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EF17" w14:textId="0B65E13B" w:rsidR="00E65809" w:rsidRDefault="00E65809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</w:p>
    <w:p w14:paraId="60C88DE9" w14:textId="6C6794F2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Proffil Rôl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F446C0" w14:paraId="57B05B36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1BE8" w14:textId="291F4D49" w:rsidR="00F446C0" w:rsidRDefault="00FF2D7F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36"/>
                <w:szCs w:val="36"/>
              </w:rPr>
            </w:pPr>
            <w:r>
              <w:rPr>
                <w:rFonts w:ascii="Sarabun" w:hAnsi="Sarabun" w:cs="Sarabun"/>
                <w:b/>
                <w:bCs/>
                <w:sz w:val="36"/>
                <w:szCs w:val="36"/>
              </w:rPr>
              <w:t>Swyddog Tai</w:t>
            </w:r>
          </w:p>
        </w:tc>
      </w:tr>
    </w:tbl>
    <w:p w14:paraId="1EB8492D" w14:textId="5FD9AB86" w:rsidR="00E65809" w:rsidRDefault="00E65809" w:rsidP="00E65809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Adrodd i: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E65809" w14:paraId="7BB4DEFD" w14:textId="77777777" w:rsidTr="003E61D0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1240" w14:textId="1F95E89E" w:rsidR="00E65809" w:rsidRPr="00FB3154" w:rsidRDefault="00FF2D7F" w:rsidP="00796BF9">
            <w:pPr>
              <w:tabs>
                <w:tab w:val="left" w:pos="2112"/>
              </w:tabs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Rheolwr Cymdogaethau</w:t>
            </w:r>
          </w:p>
        </w:tc>
      </w:tr>
    </w:tbl>
    <w:p w14:paraId="23A80ED8" w14:textId="43F7B4E0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Tîm: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F446C0" w14:paraId="322DB4BF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4159" w14:textId="686D8192" w:rsidR="00F446C0" w:rsidRPr="00FB3154" w:rsidRDefault="00FF2D7F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Cymdogaethau</w:t>
            </w:r>
          </w:p>
        </w:tc>
      </w:tr>
    </w:tbl>
    <w:p w14:paraId="1E7BCCD2" w14:textId="6928A66A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proofErr w:type="spellStart"/>
      <w:r>
        <w:rPr>
          <w:rFonts w:ascii="Sarabun" w:hAnsi="Sarabun" w:cs="Sarabun"/>
          <w:b/>
          <w:bCs/>
          <w:color w:val="0E2841"/>
          <w:sz w:val="28"/>
          <w:szCs w:val="28"/>
        </w:rPr>
        <w:t>Rheolwyr</w:t>
      </w:r>
      <w:proofErr w:type="spellEnd"/>
      <w:r>
        <w:rPr>
          <w:rFonts w:ascii="Sarabun" w:hAnsi="Sarabun" w:cs="Sarabun"/>
          <w:b/>
          <w:bCs/>
          <w:color w:val="0E2841"/>
          <w:sz w:val="28"/>
          <w:szCs w:val="28"/>
        </w:rPr>
        <w:t xml:space="preserve"> </w:t>
      </w:r>
      <w:proofErr w:type="spellStart"/>
      <w:r>
        <w:rPr>
          <w:rFonts w:ascii="Sarabun" w:hAnsi="Sarabun" w:cs="Sarabun"/>
          <w:b/>
          <w:bCs/>
          <w:color w:val="0E2841"/>
          <w:sz w:val="28"/>
          <w:szCs w:val="28"/>
        </w:rPr>
        <w:t>Llinell</w:t>
      </w:r>
      <w:proofErr w:type="spellEnd"/>
      <w:r>
        <w:rPr>
          <w:rFonts w:ascii="Sarabun" w:hAnsi="Sarabun" w:cs="Sarabun"/>
          <w:b/>
          <w:bCs/>
          <w:color w:val="0E2841"/>
          <w:sz w:val="28"/>
          <w:szCs w:val="28"/>
        </w:rPr>
        <w:t>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F446C0" w14:paraId="132BB78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5392" w14:textId="425B849C" w:rsidR="00F446C0" w:rsidRPr="00FB3154" w:rsidRDefault="00FF2D7F">
            <w:pPr>
              <w:spacing w:after="0"/>
              <w:ind w:left="0" w:right="-2"/>
            </w:pPr>
            <w:r>
              <w:t>Dim</w:t>
            </w:r>
          </w:p>
        </w:tc>
      </w:tr>
    </w:tbl>
    <w:p w14:paraId="0F2BBF8C" w14:textId="77777777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Lleoliad: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F446C0" w14:paraId="2DE04255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1A5E" w14:textId="12D6E945" w:rsidR="00F446C0" w:rsidRPr="00FB3154" w:rsidRDefault="00FF2D7F">
            <w:pPr>
              <w:spacing w:after="0"/>
              <w:ind w:left="0" w:right="-2"/>
            </w:pPr>
            <w:r>
              <w:t>Morfa Gele (Abergele) ac ystwyth ar draws holl swyddfeydd Cartrefi Conwy</w:t>
            </w:r>
          </w:p>
        </w:tc>
      </w:tr>
    </w:tbl>
    <w:p w14:paraId="0F5D7F3A" w14:textId="04AD8228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Cyflog, Oriau a Gwyliau: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F446C0" w14:paraId="76316FDF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7CFF" w14:textId="2E3812EC" w:rsidR="00796BF9" w:rsidRPr="00FF2D7F" w:rsidRDefault="00FF2D7F" w:rsidP="00796BF9">
            <w:pPr>
              <w:spacing w:after="0"/>
              <w:ind w:left="0" w:right="-2"/>
              <w:rPr>
                <w:sz w:val="20"/>
                <w:szCs w:val="20"/>
              </w:rPr>
            </w:pPr>
            <w:r w:rsidRPr="00FF2D7F">
              <w:rPr>
                <w:sz w:val="20"/>
                <w:szCs w:val="20"/>
              </w:rPr>
              <w:t>Gradd 6 £31,444 i £33,407 gros y flwyddyn (pro rata)</w:t>
            </w:r>
          </w:p>
          <w:p w14:paraId="10E682B7" w14:textId="76D07ADA" w:rsidR="00F446C0" w:rsidRPr="00FB3154" w:rsidRDefault="00F04A39" w:rsidP="00796BF9">
            <w:pPr>
              <w:spacing w:after="0"/>
              <w:ind w:left="0" w:right="-2"/>
            </w:pPr>
            <w:r w:rsidRPr="00F04A39">
              <w:rPr>
                <w:sz w:val="20"/>
                <w:szCs w:val="20"/>
              </w:rPr>
              <w:t>Rhan-</w:t>
            </w:r>
            <w:proofErr w:type="spellStart"/>
            <w:r w:rsidRPr="00F04A39">
              <w:rPr>
                <w:sz w:val="20"/>
                <w:szCs w:val="20"/>
              </w:rPr>
              <w:t>amser</w:t>
            </w:r>
            <w:proofErr w:type="spellEnd"/>
            <w:r w:rsidRPr="00F04A39">
              <w:rPr>
                <w:sz w:val="20"/>
                <w:szCs w:val="20"/>
              </w:rPr>
              <w:t xml:space="preserve">, 18.5 </w:t>
            </w:r>
            <w:proofErr w:type="spellStart"/>
            <w:r w:rsidRPr="00F04A39">
              <w:rPr>
                <w:sz w:val="20"/>
                <w:szCs w:val="20"/>
              </w:rPr>
              <w:t>awr</w:t>
            </w:r>
            <w:proofErr w:type="spellEnd"/>
            <w:r w:rsidRPr="00F04A39">
              <w:rPr>
                <w:sz w:val="20"/>
                <w:szCs w:val="20"/>
              </w:rPr>
              <w:t xml:space="preserve"> yr </w:t>
            </w:r>
            <w:proofErr w:type="spellStart"/>
            <w:r w:rsidRPr="00F04A39">
              <w:rPr>
                <w:sz w:val="20"/>
                <w:szCs w:val="20"/>
              </w:rPr>
              <w:t>wythnos</w:t>
            </w:r>
            <w:proofErr w:type="spellEnd"/>
            <w:r w:rsidRPr="00F04A39">
              <w:rPr>
                <w:sz w:val="20"/>
                <w:szCs w:val="20"/>
              </w:rPr>
              <w:t xml:space="preserve"> </w:t>
            </w:r>
            <w:proofErr w:type="spellStart"/>
            <w:r w:rsidRPr="00F04A39">
              <w:rPr>
                <w:sz w:val="20"/>
                <w:szCs w:val="20"/>
              </w:rPr>
              <w:t>dros</w:t>
            </w:r>
            <w:proofErr w:type="spellEnd"/>
            <w:r w:rsidRPr="00F04A39">
              <w:rPr>
                <w:sz w:val="20"/>
                <w:szCs w:val="20"/>
              </w:rPr>
              <w:t xml:space="preserve"> 3 </w:t>
            </w:r>
            <w:proofErr w:type="spellStart"/>
            <w:r w:rsidRPr="00F04A39">
              <w:rPr>
                <w:sz w:val="20"/>
                <w:szCs w:val="20"/>
              </w:rPr>
              <w:t>diwrnod</w:t>
            </w:r>
            <w:proofErr w:type="spellEnd"/>
          </w:p>
        </w:tc>
      </w:tr>
    </w:tbl>
    <w:p w14:paraId="619DA7D9" w14:textId="77777777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Pwrpas y Swydd: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F446C0" w14:paraId="74DA4246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252E" w14:textId="77777777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Darparu gwasanaeth rheoli tai rhagweithiol a chyfannol i denantiaid Cartrefi Conwy sy'n hyrwyddo datblygu tenantiaeth gynaliadwy a chymunedau ffyniannus.</w:t>
            </w:r>
          </w:p>
          <w:p w14:paraId="715C103D" w14:textId="77777777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Mabwysiadu dull arloesol a chydweithredol o reoli tai, gan ymgysylltu â holl dimau Cartrefi Conwy a Chreu Menter.</w:t>
            </w:r>
          </w:p>
          <w:p w14:paraId="222F4136" w14:textId="77777777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Sicrhau bod tenantiaid yn cael yr holl gymorth a chyngor sydd eu hangen arnynt i gynnal eu tenantiaeth ac aros yn ddiogel yn eu cartrefi.</w:t>
            </w:r>
          </w:p>
          <w:p w14:paraId="4FB8852F" w14:textId="41C2E7C9" w:rsidR="00CC6A22" w:rsidRPr="00FB3154" w:rsidRDefault="00FF2D7F" w:rsidP="00FF2D7F">
            <w:pPr>
              <w:spacing w:after="0"/>
              <w:ind w:left="0" w:right="-2"/>
              <w:rPr>
                <w:rFonts w:ascii="Sarabun" w:hAnsi="Sarabun" w:cs="Sarabun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Ceisio gwella gwasanaethau yn barhaus trwy wrando ar adborth gan denantiaid a gweithredu arnynt.</w:t>
            </w:r>
          </w:p>
        </w:tc>
      </w:tr>
    </w:tbl>
    <w:p w14:paraId="742D6E57" w14:textId="72D8EE80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proofErr w:type="spellStart"/>
      <w:r>
        <w:rPr>
          <w:rFonts w:ascii="Sarabun" w:hAnsi="Sarabun" w:cs="Sarabun"/>
          <w:b/>
          <w:bCs/>
          <w:color w:val="0E2841"/>
          <w:sz w:val="28"/>
          <w:szCs w:val="28"/>
        </w:rPr>
        <w:t>Dimensiynau</w:t>
      </w:r>
      <w:r w:rsidR="00A9369A">
        <w:rPr>
          <w:rFonts w:ascii="Sarabun" w:hAnsi="Sarabun" w:cs="Sarabun"/>
          <w:b/>
          <w:bCs/>
          <w:color w:val="0E2841"/>
          <w:sz w:val="28"/>
          <w:szCs w:val="28"/>
        </w:rPr>
        <w:t>’r</w:t>
      </w:r>
      <w:proofErr w:type="spellEnd"/>
      <w:r w:rsidR="00A9369A">
        <w:rPr>
          <w:rFonts w:ascii="Sarabun" w:hAnsi="Sarabun" w:cs="Sarabun"/>
          <w:b/>
          <w:bCs/>
          <w:color w:val="0E2841"/>
          <w:sz w:val="28"/>
          <w:szCs w:val="28"/>
        </w:rPr>
        <w:t xml:space="preserve"> </w:t>
      </w:r>
      <w:proofErr w:type="spellStart"/>
      <w:r w:rsidR="00B13D4C">
        <w:rPr>
          <w:rFonts w:ascii="Sarabun" w:hAnsi="Sarabun" w:cs="Sarabun"/>
          <w:b/>
          <w:bCs/>
          <w:color w:val="0E2841"/>
          <w:sz w:val="28"/>
          <w:szCs w:val="28"/>
        </w:rPr>
        <w:t>Swydd</w:t>
      </w:r>
      <w:proofErr w:type="spellEnd"/>
      <w:r>
        <w:rPr>
          <w:rFonts w:ascii="Sarabun" w:hAnsi="Sarabun" w:cs="Sarabun"/>
          <w:b/>
          <w:bCs/>
          <w:color w:val="0E2841"/>
          <w:sz w:val="28"/>
          <w:szCs w:val="28"/>
        </w:rPr>
        <w:t>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F446C0" w14:paraId="0A0ACF75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arabun" w:eastAsia="Times New Roman" w:hAnsi="Sarabun" w:cs="Sarabun"/>
                <w:kern w:val="0"/>
                <w:sz w:val="24"/>
                <w:szCs w:val="24"/>
              </w:rPr>
              <w:id w:val="233357370"/>
              <w:placeholder>
                <w:docPart w:val="E3621C3D64B24EF2B82D58D02616D103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397F92DB" w14:textId="42B95C8D" w:rsidR="00FF2D7F" w:rsidRPr="00FF2D7F" w:rsidRDefault="00FF2D7F" w:rsidP="00FF2D7F">
                <w:pPr>
                  <w:ind w:left="0"/>
                  <w:jc w:val="both"/>
                  <w:rPr>
                    <w:rFonts w:ascii="Sarabun" w:hAnsi="Sarabun" w:cs="Sarabun"/>
                    <w:sz w:val="20"/>
                    <w:szCs w:val="20"/>
                  </w:rPr>
                </w:pP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Bydd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dyletswyddau'r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="00690306">
                  <w:rPr>
                    <w:rFonts w:ascii="Sarabun" w:hAnsi="Sarabun" w:cs="Sarabun"/>
                    <w:sz w:val="20"/>
                    <w:szCs w:val="20"/>
                  </w:rPr>
                  <w:t>swydd</w:t>
                </w:r>
                <w:proofErr w:type="spellEnd"/>
                <w:r w:rsidR="00690306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yn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cael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eu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cyflawni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rhwng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cymunedau a swyddfeydd Cartrefi Conwy ynghyd â gweithio gartref.</w:t>
                </w:r>
              </w:p>
              <w:p w14:paraId="01067E64" w14:textId="66EE3F0B" w:rsidR="00FF2D7F" w:rsidRPr="00FF2D7F" w:rsidRDefault="00FF2D7F" w:rsidP="00FF2D7F">
                <w:pPr>
                  <w:ind w:left="0"/>
                  <w:jc w:val="both"/>
                  <w:rPr>
                    <w:rFonts w:ascii="Sarabun" w:hAnsi="Sarabun" w:cs="Sarabun"/>
                    <w:sz w:val="20"/>
                    <w:szCs w:val="20"/>
                  </w:rPr>
                </w:pPr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Efallai y bydd gofyn i ddeiliad y swydd hefyd fynychu digwyddiadau tenantiaid a chymunedol a all ddigwydd y tu allan i oriau gwaith arferol.</w:t>
                </w:r>
              </w:p>
              <w:p w14:paraId="202D7508" w14:textId="5AA5E6D4" w:rsidR="008F4BF8" w:rsidRDefault="00FF2D7F" w:rsidP="008F4BF8">
                <w:pPr>
                  <w:pStyle w:val="BodyTextIndent"/>
                  <w:widowControl w:val="0"/>
                  <w:spacing w:before="60" w:after="60"/>
                  <w:ind w:left="0"/>
                  <w:jc w:val="both"/>
                  <w:rPr>
                    <w:rFonts w:ascii="Sarabun" w:hAnsi="Sarabun" w:cs="Sarabun"/>
                    <w:sz w:val="20"/>
                  </w:rPr>
                </w:pP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Bydd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yn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ofynnol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i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ddeiliad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y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swydd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wei</w:t>
                </w:r>
                <w:r w:rsidR="00A9369A">
                  <w:rPr>
                    <w:rFonts w:ascii="Sarabun" w:hAnsi="Sarabun" w:cs="Sarabun"/>
                    <w:sz w:val="20"/>
                  </w:rPr>
                  <w:t>thio</w:t>
                </w:r>
                <w:proofErr w:type="spellEnd"/>
                <w:r w:rsidR="00A9369A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="00825A87">
                  <w:rPr>
                    <w:rFonts w:ascii="Sarabun" w:hAnsi="Sarabun" w:cs="Sarabun"/>
                    <w:sz w:val="20"/>
                  </w:rPr>
                  <w:t>trwy</w:t>
                </w:r>
                <w:proofErr w:type="spellEnd"/>
                <w:r w:rsidR="00825A87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="00825A87">
                  <w:rPr>
                    <w:rFonts w:ascii="Sarabun" w:hAnsi="Sarabun" w:cs="Sarabun"/>
                    <w:sz w:val="20"/>
                  </w:rPr>
                  <w:t>wneud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defnydd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rheolaidd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o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systemau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a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thechnoleg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TGCh</w:t>
                </w:r>
                <w:proofErr w:type="spellEnd"/>
              </w:p>
              <w:p w14:paraId="31CE1083" w14:textId="77777777" w:rsidR="00FF2D7F" w:rsidRPr="00FF2D7F" w:rsidRDefault="00FF2D7F" w:rsidP="00FF2D7F">
                <w:pPr>
                  <w:ind w:left="0"/>
                  <w:jc w:val="both"/>
                  <w:rPr>
                    <w:rFonts w:ascii="Sarabun" w:hAnsi="Sarabun" w:cs="Sarabun"/>
                    <w:sz w:val="20"/>
                    <w:szCs w:val="20"/>
                  </w:rPr>
                </w:pPr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Disgwylir y bydd deiliad y swydd yn gweithio'n annibynnol mewn cymunedau sy'n delio â phob agwedd ar faterion rheoli tai, gan gynnwys arolygiadau gweledol o ystadau ac ymgysylltu â thenantiaid.</w:t>
                </w:r>
              </w:p>
              <w:p w14:paraId="495C4895" w14:textId="77777777" w:rsidR="00FF2D7F" w:rsidRPr="00FF2D7F" w:rsidRDefault="00FF2D7F" w:rsidP="00FF2D7F">
                <w:pPr>
                  <w:jc w:val="both"/>
                  <w:rPr>
                    <w:rFonts w:ascii="Sarabun" w:hAnsi="Sarabun" w:cs="Sarabun"/>
                    <w:sz w:val="20"/>
                    <w:szCs w:val="20"/>
                  </w:rPr>
                </w:pPr>
              </w:p>
              <w:p w14:paraId="04EC500C" w14:textId="637BD78F" w:rsidR="00FF2D7F" w:rsidRPr="00FF2D7F" w:rsidRDefault="00FF2D7F" w:rsidP="00FF2D7F">
                <w:pPr>
                  <w:ind w:left="0"/>
                  <w:jc w:val="both"/>
                  <w:rPr>
                    <w:rFonts w:ascii="Sarabun" w:hAnsi="Sarabun" w:cs="Sarabun"/>
                    <w:sz w:val="20"/>
                    <w:szCs w:val="20"/>
                  </w:rPr>
                </w:pP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lastRenderedPageBreak/>
                  <w:t>Bydd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genny</w:t>
                </w:r>
                <w:r w:rsidR="00825A87">
                  <w:rPr>
                    <w:rFonts w:ascii="Sarabun" w:hAnsi="Sarabun" w:cs="Sarabun"/>
                    <w:sz w:val="20"/>
                    <w:szCs w:val="20"/>
                  </w:rPr>
                  <w:t>ch</w:t>
                </w:r>
                <w:proofErr w:type="spellEnd"/>
                <w:r w:rsidR="00825A87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proofErr w:type="gramStart"/>
                <w:r w:rsidR="00257AE1">
                  <w:rPr>
                    <w:rFonts w:ascii="Sarabun" w:hAnsi="Sarabun" w:cs="Sarabun"/>
                    <w:sz w:val="20"/>
                    <w:szCs w:val="20"/>
                  </w:rPr>
                  <w:t>awtonomi</w:t>
                </w:r>
                <w:proofErr w:type="spellEnd"/>
                <w:r w:rsidR="00257AE1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i</w:t>
                </w:r>
                <w:proofErr w:type="spellEnd"/>
                <w:proofErr w:type="gram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wneud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penderfyniadau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yn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unol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â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gwerthoedd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y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sefydliad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,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deddfwriaeth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tai a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pholisïau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a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>gweithdrefn</w:t>
                </w:r>
                <w:r w:rsidR="00257AE1">
                  <w:rPr>
                    <w:rFonts w:ascii="Sarabun" w:hAnsi="Sarabun" w:cs="Sarabun"/>
                    <w:sz w:val="20"/>
                    <w:szCs w:val="20"/>
                  </w:rPr>
                  <w:t>au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  <w:szCs w:val="20"/>
                  </w:rPr>
                  <w:t xml:space="preserve"> Cartrefi Conwy. Dylid cynnal cyswllt â'r rheolwyr i gael cymorth ac arweiniad ar gymhwyso dulliau cyson i faterion.</w:t>
                </w:r>
              </w:p>
              <w:p w14:paraId="239EA1B9" w14:textId="345EF41E" w:rsidR="00FF2D7F" w:rsidRPr="00FF2D7F" w:rsidRDefault="00FF2D7F" w:rsidP="00FF2D7F">
                <w:pPr>
                  <w:pStyle w:val="BodyTextIndent"/>
                  <w:widowControl w:val="0"/>
                  <w:spacing w:before="60" w:after="60"/>
                  <w:ind w:left="0"/>
                  <w:jc w:val="both"/>
                  <w:rPr>
                    <w:sz w:val="20"/>
                  </w:rPr>
                </w:pP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Bydd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gan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ddeiliad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y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swydd</w:t>
                </w:r>
                <w:proofErr w:type="spellEnd"/>
                <w:r w:rsidR="008750BD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="008750BD">
                  <w:rPr>
                    <w:rFonts w:ascii="Sarabun" w:hAnsi="Sarabun" w:cs="Sarabun"/>
                    <w:sz w:val="20"/>
                  </w:rPr>
                  <w:t>awtonomi</w:t>
                </w:r>
                <w:proofErr w:type="spellEnd"/>
                <w:r w:rsidR="008750BD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i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reoli'r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rhan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fwyaf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o'u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hamser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ei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hun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a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blaenoriaethu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eu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llwyth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gwaith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o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fewn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cwmpas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y </w:t>
                </w:r>
                <w:proofErr w:type="spellStart"/>
                <w:r w:rsidR="008750BD">
                  <w:rPr>
                    <w:rFonts w:ascii="Sarabun" w:hAnsi="Sarabun" w:cs="Sarabun"/>
                    <w:sz w:val="20"/>
                  </w:rPr>
                  <w:t>swydd</w:t>
                </w:r>
                <w:proofErr w:type="spellEnd"/>
                <w:r w:rsidR="008750BD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ond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bydd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yn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ofynnol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id</w:t>
                </w:r>
                <w:r w:rsidR="008750BD">
                  <w:rPr>
                    <w:rFonts w:ascii="Sarabun" w:hAnsi="Sarabun" w:cs="Sarabun"/>
                    <w:sz w:val="20"/>
                  </w:rPr>
                  <w:t>dynt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gael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calendr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gweithgaredd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 xml:space="preserve"> </w:t>
                </w:r>
                <w:proofErr w:type="spellStart"/>
                <w:r w:rsidRPr="00FF2D7F">
                  <w:rPr>
                    <w:rFonts w:ascii="Sarabun" w:hAnsi="Sarabun" w:cs="Sarabun"/>
                    <w:sz w:val="20"/>
                  </w:rPr>
                  <w:t>cyfredol</w:t>
                </w:r>
                <w:proofErr w:type="spellEnd"/>
                <w:r w:rsidRPr="00FF2D7F">
                  <w:rPr>
                    <w:rFonts w:ascii="Sarabun" w:hAnsi="Sarabun" w:cs="Sarabun"/>
                    <w:sz w:val="20"/>
                  </w:rPr>
                  <w:t>.</w:t>
                </w:r>
              </w:p>
            </w:sdtContent>
          </w:sdt>
          <w:p w14:paraId="14793C4B" w14:textId="48844837" w:rsidR="00F446C0" w:rsidRPr="00E65809" w:rsidRDefault="00F446C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141588EC" w14:textId="49149DB7" w:rsidR="00DD2518" w:rsidRDefault="008F4BF8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lastRenderedPageBreak/>
        <w:t>Ffocws a Chyfrifoldebau Allweddol: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F446C0" w14:paraId="42ED3CEF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EEF9" w14:textId="5E147073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Bod yn brif bwynt cyswllt ar gyfer rheoli holl faterion tenantiaeth a chymryd perchnogaeth wrth ddatrys ymholiadau, ceisiadau a chwynion.</w:t>
            </w:r>
          </w:p>
          <w:p w14:paraId="1CA76D6C" w14:textId="646BA0DB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Meddu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ar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ddealltwriaeth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o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gyfansoddiad</w:t>
            </w:r>
            <w:proofErr w:type="spellEnd"/>
            <w:r w:rsidR="00D34377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="00FF7EE1" w:rsidRPr="00FF7EE1">
              <w:rPr>
                <w:rFonts w:ascii="Sarabun" w:hAnsi="Sarabun" w:cs="Sarabun"/>
                <w:sz w:val="20"/>
                <w:szCs w:val="20"/>
              </w:rPr>
              <w:t>ardal</w:t>
            </w:r>
            <w:r w:rsidR="00464B28">
              <w:rPr>
                <w:rFonts w:ascii="Sarabun" w:hAnsi="Sarabun" w:cs="Sarabun"/>
                <w:sz w:val="20"/>
                <w:szCs w:val="20"/>
              </w:rPr>
              <w:t>oledd</w:t>
            </w:r>
            <w:proofErr w:type="spellEnd"/>
            <w:r w:rsidR="00464B28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="00FF7EE1" w:rsidRPr="00FF7EE1">
              <w:rPr>
                <w:rFonts w:ascii="Sarabun" w:hAnsi="Sarabun" w:cs="Sarabun"/>
                <w:sz w:val="20"/>
                <w:szCs w:val="20"/>
              </w:rPr>
              <w:t>ddaearyddol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,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anghenion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a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materion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trwy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bresenoldeb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rheolaidd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yn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y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gymuned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="00D34377">
              <w:rPr>
                <w:rFonts w:ascii="Sarabun" w:hAnsi="Sarabun" w:cs="Sarabun"/>
                <w:sz w:val="20"/>
                <w:szCs w:val="20"/>
              </w:rPr>
              <w:t>gan</w:t>
            </w:r>
            <w:proofErr w:type="spellEnd"/>
            <w:r w:rsidR="00D34377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ymgysylltu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â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thenantiaid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a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hyrwyddo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cymuned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ddiogel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/a </w:t>
            </w:r>
            <w:proofErr w:type="spellStart"/>
            <w:r w:rsidRPr="00FF7EE1">
              <w:rPr>
                <w:rFonts w:ascii="Sarabun" w:hAnsi="Sarabun" w:cs="Sarabun"/>
                <w:sz w:val="20"/>
                <w:szCs w:val="20"/>
              </w:rPr>
              <w:t>gynhelir</w:t>
            </w:r>
            <w:proofErr w:type="spellEnd"/>
            <w:r w:rsidRPr="00FF7EE1">
              <w:rPr>
                <w:rFonts w:ascii="Sarabun" w:hAnsi="Sarabun" w:cs="Sarabun"/>
                <w:sz w:val="20"/>
                <w:szCs w:val="20"/>
              </w:rPr>
              <w:t xml:space="preserve"> yn dda.</w:t>
            </w:r>
          </w:p>
          <w:p w14:paraId="2EBABFCA" w14:textId="77777777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Rheoli pob lefel o ôl-ddyledion tenantiaeth yn rhagweithiol trwy ymgysylltu rheolaidd, cefnogi a chynnydd gweithredoedd perthnasol ar y cyfle cyntaf.</w:t>
            </w:r>
          </w:p>
          <w:p w14:paraId="700281A1" w14:textId="77777777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 xml:space="preserve">Rheoli pob lefel o ymddygiad gwrthgymdeithasol yn rhagweithiol gydag ymyrraeth brydlon ac ymgysylltu rheolaidd â rhanddeiliaid allweddol i sicrhau bod materion yn cael eu rheoli a'u symud ymlaen gan leihau oedi. </w:t>
            </w:r>
          </w:p>
          <w:p w14:paraId="00C40D3A" w14:textId="231E5B42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 xml:space="preserve">Sicrhau bod tenantiaid a nodwyd fel rhai sy'n cael trafferth gydag unrhyw broblemau sy'n effeithio ar eu gallu i reoli eu tenantiaeth yn cael eu cyfeirio'n gyflym i'r gwasanaethau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perthnasol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a bod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pryderon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iechyd a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diogelwch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yn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="004957D8">
              <w:rPr>
                <w:rFonts w:ascii="Sarabun" w:hAnsi="Sarabun" w:cs="Sarabun"/>
                <w:sz w:val="20"/>
                <w:szCs w:val="20"/>
              </w:rPr>
              <w:t>c</w:t>
            </w:r>
            <w:r w:rsidR="004C5E15">
              <w:rPr>
                <w:rFonts w:ascii="Sarabun" w:hAnsi="Sarabun" w:cs="Sarabun"/>
                <w:sz w:val="20"/>
                <w:szCs w:val="20"/>
              </w:rPr>
              <w:t>ael</w:t>
            </w:r>
            <w:proofErr w:type="spellEnd"/>
            <w:r w:rsidR="004C5E15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="004C5E15">
              <w:rPr>
                <w:rFonts w:ascii="Sarabun" w:hAnsi="Sarabun" w:cs="Sarabun"/>
                <w:sz w:val="20"/>
                <w:szCs w:val="20"/>
              </w:rPr>
              <w:t>eu</w:t>
            </w:r>
            <w:proofErr w:type="spellEnd"/>
            <w:r w:rsidR="004C5E15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="004C5E15">
              <w:rPr>
                <w:rFonts w:ascii="Sarabun" w:hAnsi="Sarabun" w:cs="Sarabun"/>
                <w:sz w:val="20"/>
                <w:szCs w:val="20"/>
              </w:rPr>
              <w:t>symud</w:t>
            </w:r>
            <w:proofErr w:type="spellEnd"/>
            <w:r w:rsidR="004C5E15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="004C5E15">
              <w:rPr>
                <w:rFonts w:ascii="Sarabun" w:hAnsi="Sarabun" w:cs="Sarabun"/>
                <w:sz w:val="20"/>
                <w:szCs w:val="20"/>
              </w:rPr>
              <w:t>ymlaen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heb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oedi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>.</w:t>
            </w:r>
          </w:p>
          <w:p w14:paraId="7343E9C9" w14:textId="508FEA86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Gweithio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gyda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Cre</w:t>
            </w:r>
            <w:r w:rsidR="002F2C90">
              <w:rPr>
                <w:rFonts w:ascii="Sarabun" w:hAnsi="Sarabun" w:cs="Sarabun"/>
                <w:sz w:val="20"/>
                <w:szCs w:val="20"/>
              </w:rPr>
              <w:t>u</w:t>
            </w:r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r w:rsidR="002F2C90">
              <w:rPr>
                <w:rFonts w:ascii="Sarabun" w:hAnsi="Sarabun" w:cs="Sarabun"/>
                <w:sz w:val="20"/>
                <w:szCs w:val="20"/>
              </w:rPr>
              <w:t>Menter</w:t>
            </w:r>
            <w:r w:rsidRPr="00FF2D7F">
              <w:rPr>
                <w:rFonts w:ascii="Sarabun" w:hAnsi="Sarabun" w:cs="Sarabun"/>
                <w:sz w:val="20"/>
                <w:szCs w:val="20"/>
              </w:rPr>
              <w:t xml:space="preserve"> a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gwasanaethau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allweddol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eraill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wrando ar adborth tenantiaid a rhanddeiliaid a gyrru ymlaen awgrymiadau ar gyfer gwelliant parhaus er budd tenantiaid.</w:t>
            </w:r>
          </w:p>
          <w:p w14:paraId="29D26E65" w14:textId="75A9197E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Ymgysylltu ag aelodau etholedig lleol i sicrhau bod materion a gwybodaeth gymunedol yn cael eu cyfathrebu a'u rhannu'n rheolaidd.</w:t>
            </w:r>
          </w:p>
          <w:p w14:paraId="69C5D1C2" w14:textId="5DC64CBA" w:rsidR="00796BF9" w:rsidRPr="00FF2D7F" w:rsidRDefault="00FF2D7F" w:rsidP="00FF2D7F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Cadw cofnodion rheolaidd, cywir a chyfredol o faterion tenantiaeth a gwybodaeth allweddol gan ddefnyddio technoleg i hyrwyddo gwasanaeth di-bapur a mwy effeithlon lle bo hynny'n bosibl.</w:t>
            </w:r>
          </w:p>
          <w:p w14:paraId="59A81C5A" w14:textId="77777777" w:rsidR="00FF2D7F" w:rsidRDefault="00FF2D7F" w:rsidP="00FF2D7F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650CEFCB" w14:textId="77777777" w:rsidR="00796BF9" w:rsidRDefault="00796BF9" w:rsidP="00796BF9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Cyffredinol</w:t>
            </w:r>
          </w:p>
          <w:p w14:paraId="3C58234D" w14:textId="77777777" w:rsidR="00796BF9" w:rsidRDefault="00796BF9" w:rsidP="00796BF9">
            <w:pPr>
              <w:pStyle w:val="ListParagraph"/>
              <w:numPr>
                <w:ilvl w:val="0"/>
                <w:numId w:val="1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 xml:space="preserve">Mae'r disgrifiad swydd wedi'i gynllunio i ddarparu trosolwg cyffredinol o rôl, cyfrifoldebau ac atebolrwydd ac nid yw'n rhestru pob gofyniad. </w:t>
            </w:r>
          </w:p>
          <w:p w14:paraId="13B9332F" w14:textId="1C4F11AC" w:rsidR="000A55F2" w:rsidRPr="0076387B" w:rsidRDefault="00796BF9" w:rsidP="00796BF9">
            <w:pPr>
              <w:pStyle w:val="ListParagraph"/>
              <w:numPr>
                <w:ilvl w:val="0"/>
                <w:numId w:val="1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kern w:val="0"/>
                <w:sz w:val="20"/>
                <w:szCs w:val="20"/>
              </w:rPr>
              <w:t>Disgwylir i weithwyr gyflawni cyfarwyddiadau rheoli rhesymol a dyletswyddau eraill sy'n gymesur â'r rôl sy'n gyfreithlon, moesegol, o fewn cwmpas eu dyletswyddau, ac yn gyson â pholisïau a gweithdrefnau'r cwmni.</w:t>
            </w:r>
          </w:p>
        </w:tc>
      </w:tr>
    </w:tbl>
    <w:p w14:paraId="006920EB" w14:textId="77777777" w:rsidR="00600B93" w:rsidRPr="00600B93" w:rsidRDefault="00600B93" w:rsidP="00DD2518">
      <w:pPr>
        <w:ind w:left="0" w:right="-2"/>
        <w:rPr>
          <w:rFonts w:ascii="Sarabun" w:hAnsi="Sarabun" w:cs="Sarabun"/>
          <w:b/>
          <w:bCs/>
          <w:color w:val="0E2841"/>
          <w:sz w:val="20"/>
          <w:szCs w:val="20"/>
        </w:rPr>
      </w:pPr>
    </w:p>
    <w:p w14:paraId="25DC2908" w14:textId="1450F239" w:rsidR="00DD2518" w:rsidRDefault="00DD2518" w:rsidP="00DD2518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Perthnasoedd Allweddol: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DD2518" w14:paraId="048A8433" w14:textId="77777777" w:rsidTr="003E61D0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DAAC" w14:textId="77777777" w:rsidR="00DD2518" w:rsidRPr="00FF2D7F" w:rsidRDefault="00DD2518" w:rsidP="003E61D0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 w:rsidRPr="00FF2D7F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  <w:t>Allanol:</w:t>
            </w:r>
          </w:p>
          <w:p w14:paraId="673FEA7D" w14:textId="10E4EA2A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Cyfathrebu rheolaidd ag aelodau etholedig i drafod a rhannu gwybodaeth am faterion sy'n ymwneud â rheoli cartrefi Cartrefi Conwy</w:t>
            </w:r>
          </w:p>
          <w:p w14:paraId="1A13A3FD" w14:textId="3277813A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 xml:space="preserve">Gwaith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partneriaeth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rheolaidd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gyda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="002F2C90" w:rsidRPr="002F2C90">
              <w:rPr>
                <w:rFonts w:ascii="Sarabun" w:hAnsi="Sarabun" w:cs="Sarabun"/>
                <w:sz w:val="20"/>
                <w:szCs w:val="20"/>
              </w:rPr>
              <w:t>Datrysiadau</w:t>
            </w:r>
            <w:proofErr w:type="spellEnd"/>
            <w:r w:rsidR="002F2C90" w:rsidRPr="002F2C90">
              <w:rPr>
                <w:rFonts w:ascii="Sarabun" w:hAnsi="Sarabun" w:cs="Sarabun"/>
                <w:sz w:val="20"/>
                <w:szCs w:val="20"/>
              </w:rPr>
              <w:t xml:space="preserve"> Tai Conwy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sicrhau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bod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cymorth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a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chyngor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cywir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yn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cael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ei roi i denantiaid mewn materion sy'n ymwneud â'r gofrestr dai a digartrefedd.</w:t>
            </w:r>
          </w:p>
          <w:p w14:paraId="7E86EDEF" w14:textId="77777777" w:rsidR="00FF2D7F" w:rsidRPr="00FF2D7F" w:rsidRDefault="00FF2D7F" w:rsidP="00FF2D7F">
            <w:pPr>
              <w:jc w:val="both"/>
              <w:rPr>
                <w:rFonts w:ascii="Sarabun" w:hAnsi="Sarabun" w:cs="Sarabun"/>
                <w:sz w:val="20"/>
                <w:szCs w:val="20"/>
              </w:rPr>
            </w:pPr>
          </w:p>
          <w:p w14:paraId="0ADD5912" w14:textId="68AEB1B9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Cysylltiad rheolaidd â'r Adran Gwaith a Phensiynau ac adran Budd-dal Tai Cyngor Conwy ar faterion sy'n ymwneud â hawliadau Credyd Cynhwysol tenantiaid a hawliadau Budd-dal Tai/Taliad Tai yn ôl disgresiwn yn y drefn honno.</w:t>
            </w:r>
          </w:p>
          <w:p w14:paraId="3AFF6E8C" w14:textId="77777777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Cyswllt rheolaidd ag asiantaethau/gwasanaethau cymorth sydd o fudd i les tenantiaid a'r gallu i reoli tenantiaethau. Mae'r rhain yn cynnwys ond nid yn gynhwysfawr o:</w:t>
            </w:r>
          </w:p>
          <w:p w14:paraId="7440D33D" w14:textId="77777777" w:rsidR="00FF2D7F" w:rsidRPr="00FF2D7F" w:rsidRDefault="00FF2D7F" w:rsidP="00FF2D7F">
            <w:pPr>
              <w:numPr>
                <w:ilvl w:val="0"/>
                <w:numId w:val="15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Gwasanaethau Cymdeithasol</w:t>
            </w:r>
          </w:p>
          <w:p w14:paraId="75F4C36B" w14:textId="77777777" w:rsidR="00FF2D7F" w:rsidRPr="00FF2D7F" w:rsidRDefault="00FF2D7F" w:rsidP="00FF2D7F">
            <w:pPr>
              <w:numPr>
                <w:ilvl w:val="0"/>
                <w:numId w:val="15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Gwasanaethau Iechyd Meddwl</w:t>
            </w:r>
          </w:p>
          <w:p w14:paraId="49F9CE3D" w14:textId="77777777" w:rsidR="00FF2D7F" w:rsidRPr="00FF2D7F" w:rsidRDefault="00FF2D7F" w:rsidP="00FF2D7F">
            <w:pPr>
              <w:numPr>
                <w:ilvl w:val="0"/>
                <w:numId w:val="15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Gwasanaethau Cynghori Ariannol a Budd-daliadau</w:t>
            </w:r>
          </w:p>
          <w:p w14:paraId="0F69E96F" w14:textId="77777777" w:rsidR="00FF2D7F" w:rsidRPr="00FF2D7F" w:rsidRDefault="00FF2D7F" w:rsidP="00FF2D7F">
            <w:pPr>
              <w:numPr>
                <w:ilvl w:val="0"/>
                <w:numId w:val="15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Gwasanaethau Eiriolaeth</w:t>
            </w:r>
          </w:p>
          <w:p w14:paraId="6D2CF0AF" w14:textId="55EEC76E" w:rsidR="00FF2D7F" w:rsidRPr="00FF2D7F" w:rsidRDefault="002F2C90" w:rsidP="00FF2D7F">
            <w:pPr>
              <w:numPr>
                <w:ilvl w:val="0"/>
                <w:numId w:val="15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 xml:space="preserve">Shelter </w:t>
            </w:r>
            <w:r w:rsidR="00FF2D7F" w:rsidRPr="00FF2D7F">
              <w:rPr>
                <w:rFonts w:ascii="Sarabun" w:hAnsi="Sarabun" w:cs="Sarabun"/>
                <w:sz w:val="20"/>
                <w:szCs w:val="20"/>
              </w:rPr>
              <w:t>Cymru</w:t>
            </w:r>
          </w:p>
          <w:p w14:paraId="5A96FE6B" w14:textId="77777777" w:rsidR="002479BF" w:rsidRDefault="00FF2D7F" w:rsidP="009D5C12">
            <w:pPr>
              <w:numPr>
                <w:ilvl w:val="0"/>
                <w:numId w:val="15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Gwasanaeth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Tân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Gogledd</w:t>
            </w:r>
            <w:proofErr w:type="spellEnd"/>
            <w:r w:rsidRPr="00FF2D7F">
              <w:rPr>
                <w:rFonts w:ascii="Sarabun" w:hAnsi="Sarabun" w:cs="Sarabun"/>
                <w:sz w:val="20"/>
                <w:szCs w:val="20"/>
              </w:rPr>
              <w:t xml:space="preserve"> Cymru</w:t>
            </w:r>
          </w:p>
          <w:p w14:paraId="295387B9" w14:textId="62971F41" w:rsidR="00DD2518" w:rsidRPr="009D5C12" w:rsidRDefault="00FF2D7F" w:rsidP="009D5C12">
            <w:pPr>
              <w:numPr>
                <w:ilvl w:val="0"/>
                <w:numId w:val="15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 w:rsidRPr="009D5C12">
              <w:rPr>
                <w:rFonts w:ascii="Sarabun" w:hAnsi="Sarabun" w:cs="Sarabun"/>
                <w:sz w:val="20"/>
                <w:szCs w:val="20"/>
              </w:rPr>
              <w:t>Heddlu</w:t>
            </w:r>
            <w:proofErr w:type="spellEnd"/>
            <w:r w:rsidRPr="009D5C12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9D5C12">
              <w:rPr>
                <w:rFonts w:ascii="Sarabun" w:hAnsi="Sarabun" w:cs="Sarabun"/>
                <w:sz w:val="20"/>
                <w:szCs w:val="20"/>
              </w:rPr>
              <w:t>Gogledd</w:t>
            </w:r>
            <w:proofErr w:type="spellEnd"/>
            <w:r w:rsidRPr="009D5C12">
              <w:rPr>
                <w:rFonts w:ascii="Sarabun" w:hAnsi="Sarabun" w:cs="Sarabun"/>
                <w:sz w:val="20"/>
                <w:szCs w:val="20"/>
              </w:rPr>
              <w:t xml:space="preserve"> Cymru</w:t>
            </w:r>
          </w:p>
        </w:tc>
      </w:tr>
      <w:tr w:rsidR="00DD2518" w14:paraId="0B0B4222" w14:textId="77777777" w:rsidTr="003E61D0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50A6" w14:textId="77777777" w:rsidR="00DD2518" w:rsidRPr="00FB3154" w:rsidRDefault="00DD2518" w:rsidP="003E61D0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</w:rPr>
            </w:pPr>
            <w:r w:rsidRPr="00FB3154">
              <w:rPr>
                <w:rFonts w:ascii="Sarabun" w:hAnsi="Sarabun" w:cs="Sarabun"/>
                <w:b/>
                <w:bCs/>
                <w:color w:val="0E2841"/>
              </w:rPr>
              <w:lastRenderedPageBreak/>
              <w:t>Mewnol:</w:t>
            </w:r>
          </w:p>
          <w:p w14:paraId="3F030966" w14:textId="77777777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Cydweithwyr yn yr adran Cymdogaethau bob dydd mewn materion sy'n ymwneud â:</w:t>
            </w:r>
          </w:p>
          <w:p w14:paraId="1112BB81" w14:textId="3B5CC782" w:rsidR="00FF2D7F" w:rsidRPr="00FF2D7F" w:rsidRDefault="00FF2D7F" w:rsidP="00FF2D7F">
            <w:pPr>
              <w:numPr>
                <w:ilvl w:val="0"/>
                <w:numId w:val="14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 xml:space="preserve">Rheoli </w:t>
            </w:r>
            <w:proofErr w:type="spellStart"/>
            <w:r w:rsidRPr="00FF2D7F">
              <w:rPr>
                <w:rFonts w:ascii="Sarabun" w:hAnsi="Sarabun" w:cs="Sarabun"/>
                <w:sz w:val="20"/>
                <w:szCs w:val="20"/>
              </w:rPr>
              <w:t>achos</w:t>
            </w:r>
            <w:r w:rsidR="00DF7978">
              <w:rPr>
                <w:rFonts w:ascii="Sarabun" w:hAnsi="Sarabun" w:cs="Sarabun"/>
                <w:sz w:val="20"/>
                <w:szCs w:val="20"/>
              </w:rPr>
              <w:t>ion</w:t>
            </w:r>
            <w:proofErr w:type="spellEnd"/>
          </w:p>
          <w:p w14:paraId="16AFED27" w14:textId="77777777" w:rsidR="00FF2D7F" w:rsidRPr="00FF2D7F" w:rsidRDefault="00FF2D7F" w:rsidP="00FF2D7F">
            <w:pPr>
              <w:numPr>
                <w:ilvl w:val="0"/>
                <w:numId w:val="14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Rhannu gwybodaeth</w:t>
            </w:r>
          </w:p>
          <w:p w14:paraId="7629A7DD" w14:textId="77777777" w:rsidR="00FF2D7F" w:rsidRPr="00F82105" w:rsidRDefault="00FF2D7F" w:rsidP="00FF2D7F">
            <w:pPr>
              <w:numPr>
                <w:ilvl w:val="0"/>
                <w:numId w:val="14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82105">
              <w:rPr>
                <w:rFonts w:ascii="Sarabun" w:hAnsi="Sarabun" w:cs="Sarabun"/>
                <w:sz w:val="20"/>
                <w:szCs w:val="20"/>
              </w:rPr>
              <w:t>Cyfeirio</w:t>
            </w:r>
          </w:p>
          <w:p w14:paraId="3719BA0E" w14:textId="77777777" w:rsidR="00FF2D7F" w:rsidRPr="00FF2D7F" w:rsidRDefault="00FF2D7F" w:rsidP="00FF2D7F">
            <w:pPr>
              <w:numPr>
                <w:ilvl w:val="0"/>
                <w:numId w:val="14"/>
              </w:numPr>
              <w:suppressAutoHyphens w:val="0"/>
              <w:autoSpaceDN/>
              <w:spacing w:after="0"/>
              <w:ind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Cynnydd</w:t>
            </w:r>
          </w:p>
          <w:p w14:paraId="71036CCC" w14:textId="77777777" w:rsidR="00FF2D7F" w:rsidRPr="00FF2D7F" w:rsidRDefault="00FF2D7F" w:rsidP="00FF2D7F">
            <w:pPr>
              <w:jc w:val="both"/>
              <w:rPr>
                <w:rFonts w:ascii="Sarabun" w:hAnsi="Sarabun" w:cs="Sarabun"/>
                <w:sz w:val="20"/>
                <w:szCs w:val="20"/>
              </w:rPr>
            </w:pPr>
          </w:p>
          <w:p w14:paraId="2B71B36A" w14:textId="77777777" w:rsidR="00FF2D7F" w:rsidRPr="00FF2D7F" w:rsidRDefault="00FF2D7F" w:rsidP="00FF2D7F">
            <w:pPr>
              <w:ind w:left="0"/>
              <w:jc w:val="both"/>
              <w:rPr>
                <w:rFonts w:ascii="Sarabun" w:hAnsi="Sarabun" w:cs="Sarabun"/>
                <w:sz w:val="20"/>
                <w:szCs w:val="20"/>
              </w:rPr>
            </w:pPr>
            <w:r w:rsidRPr="00FF2D7F">
              <w:rPr>
                <w:rFonts w:ascii="Sarabun" w:hAnsi="Sarabun" w:cs="Sarabun"/>
                <w:sz w:val="20"/>
                <w:szCs w:val="20"/>
              </w:rPr>
              <w:t>Aelodau o'r tîm rheoli Uwch a Gweithredol yn ôl yr angen.</w:t>
            </w:r>
          </w:p>
          <w:p w14:paraId="4418EB64" w14:textId="4D261539" w:rsidR="000A55F2" w:rsidRPr="00FB3154" w:rsidRDefault="000A55F2" w:rsidP="003E61D0">
            <w:pPr>
              <w:spacing w:after="0"/>
              <w:ind w:left="0" w:right="-2"/>
              <w:rPr>
                <w:rFonts w:ascii="Sarabun" w:hAnsi="Sarabun" w:cs="Sarabun"/>
              </w:rPr>
            </w:pPr>
          </w:p>
        </w:tc>
      </w:tr>
    </w:tbl>
    <w:p w14:paraId="72B4508C" w14:textId="77777777" w:rsidR="00DD2518" w:rsidRDefault="00DD2518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</w:rPr>
      </w:pPr>
    </w:p>
    <w:p w14:paraId="224772C5" w14:textId="3FDF4058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</w:rPr>
      </w:pPr>
      <w:r>
        <w:rPr>
          <w:rFonts w:ascii="Sarabun" w:hAnsi="Sarabun" w:cs="Sarabun"/>
          <w:b/>
          <w:bCs/>
          <w:color w:val="0E2841"/>
          <w:sz w:val="36"/>
          <w:szCs w:val="36"/>
        </w:rPr>
        <w:t>Manyleb y Person</w:t>
      </w:r>
    </w:p>
    <w:p w14:paraId="2A0AB028" w14:textId="77777777" w:rsidR="00F446C0" w:rsidRDefault="004B7596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Cymwysterau: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276"/>
        <w:gridCol w:w="1835"/>
      </w:tblGrid>
      <w:tr w:rsidR="005B4341" w14:paraId="434CE521" w14:textId="77777777" w:rsidTr="005B434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A7C4" w14:textId="77777777" w:rsidR="005B4341" w:rsidRDefault="005B4341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D1FC" w14:textId="42B02CD1" w:rsidR="005B4341" w:rsidRPr="005B4341" w:rsidRDefault="005B4341" w:rsidP="00CC6A22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 w:rsidRPr="005B4341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  <w:t xml:space="preserve">Hanfodol/ </w:t>
            </w:r>
          </w:p>
          <w:p w14:paraId="0B39CE65" w14:textId="7F327AD5" w:rsidR="005B4341" w:rsidRDefault="005B4341" w:rsidP="00CC6A22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5B4341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C2B9" w14:textId="77777777" w:rsidR="005B4341" w:rsidRDefault="005B4341" w:rsidP="00CC6A22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 w:rsidRPr="005B4341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  <w:t>Wedi'i asesu gan?</w:t>
            </w:r>
          </w:p>
          <w:p w14:paraId="444BFFEB" w14:textId="365EB677" w:rsidR="00C77F4E" w:rsidRDefault="00C77F4E" w:rsidP="00C77F4E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</w:rPr>
            </w:pPr>
            <w:r w:rsidRPr="00C77F4E">
              <w:rPr>
                <w:rFonts w:ascii="Sarabun" w:hAnsi="Sarabun" w:cs="Sarabun"/>
                <w:sz w:val="16"/>
                <w:szCs w:val="16"/>
              </w:rPr>
              <w:t xml:space="preserve">Cais </w:t>
            </w:r>
          </w:p>
          <w:p w14:paraId="068381E7" w14:textId="2F50DEF2" w:rsidR="00C77F4E" w:rsidRPr="00C77F4E" w:rsidRDefault="008F4BF8" w:rsidP="00C77F4E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</w:rPr>
            </w:pPr>
            <w:proofErr w:type="spellStart"/>
            <w:r>
              <w:rPr>
                <w:rFonts w:ascii="Sarabun" w:hAnsi="Sarabun" w:cs="Sarabun"/>
                <w:sz w:val="16"/>
                <w:szCs w:val="16"/>
              </w:rPr>
              <w:t>Ardystiad</w:t>
            </w:r>
            <w:proofErr w:type="spellEnd"/>
            <w:r>
              <w:rPr>
                <w:rFonts w:ascii="Sarabun" w:hAnsi="Sarabun" w:cs="Sarabun"/>
                <w:sz w:val="16"/>
                <w:szCs w:val="16"/>
              </w:rPr>
              <w:t xml:space="preserve"> </w:t>
            </w:r>
          </w:p>
          <w:p w14:paraId="0BF7FA60" w14:textId="7E9DF69F" w:rsidR="00C77F4E" w:rsidRPr="00C77F4E" w:rsidRDefault="00C35F67" w:rsidP="00C77F4E">
            <w:pPr>
              <w:pStyle w:val="ListParagraph"/>
              <w:spacing w:after="0"/>
              <w:ind w:left="360" w:right="-2"/>
              <w:rPr>
                <w:rFonts w:ascii="Sarabun" w:hAnsi="Sarabun" w:cs="Sarabun"/>
                <w:sz w:val="16"/>
                <w:szCs w:val="16"/>
              </w:rPr>
            </w:pPr>
            <w:r>
              <w:rPr>
                <w:rFonts w:ascii="Sarabun" w:hAnsi="Sarabun" w:cs="Sarabun"/>
                <w:sz w:val="16"/>
                <w:szCs w:val="16"/>
              </w:rPr>
              <w:t xml:space="preserve">   </w:t>
            </w:r>
            <w:r w:rsidR="00C77F4E">
              <w:rPr>
                <w:rFonts w:ascii="Sarabun" w:hAnsi="Sarabun" w:cs="Sarabun"/>
                <w:sz w:val="16"/>
                <w:szCs w:val="16"/>
              </w:rPr>
              <w:t xml:space="preserve"> Cyfweliad </w:t>
            </w:r>
          </w:p>
        </w:tc>
      </w:tr>
      <w:tr w:rsidR="005B4341" w14:paraId="30A3780E" w14:textId="6524D40D" w:rsidTr="005B434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A93D" w14:textId="1B4F20CD" w:rsidR="005B4341" w:rsidRPr="00431521" w:rsidRDefault="00431521" w:rsidP="00796BF9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 xml:space="preserve">3 TGAU (neu </w:t>
            </w:r>
            <w:proofErr w:type="gramStart"/>
            <w:r w:rsidRPr="00431521">
              <w:rPr>
                <w:rFonts w:ascii="Sarabun" w:hAnsi="Sarabun" w:cs="Sarabun"/>
                <w:sz w:val="20"/>
                <w:szCs w:val="20"/>
              </w:rPr>
              <w:t>gyfwerth)  Gradd</w:t>
            </w:r>
            <w:proofErr w:type="gram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C neu uwch i gynnwys Mathemateg a Saesneg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C21CE" w14:textId="4DC7EF4D" w:rsidR="005B4341" w:rsidRPr="00FB3154" w:rsidRDefault="00DF7978" w:rsidP="005B434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7D428" w14:textId="22D1E02B" w:rsidR="005B4341" w:rsidRPr="00FB3154" w:rsidRDefault="00431521" w:rsidP="00FB6E28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</w:rPr>
            </w:pPr>
            <w:proofErr w:type="spellStart"/>
            <w:r w:rsidRPr="005C1C03">
              <w:rPr>
                <w:rFonts w:ascii="Sarabun" w:hAnsi="Sarabun" w:cs="Sarabun"/>
                <w:color w:val="0E2841"/>
              </w:rPr>
              <w:t>A</w:t>
            </w:r>
            <w:r w:rsidR="00F778CA" w:rsidRPr="005C1C03">
              <w:rPr>
                <w:rFonts w:ascii="Sarabun" w:hAnsi="Sarabun" w:cs="Sarabun"/>
                <w:color w:val="0E2841"/>
              </w:rPr>
              <w:t>rdystiad</w:t>
            </w:r>
            <w:proofErr w:type="spellEnd"/>
            <w:r>
              <w:rPr>
                <w:rFonts w:ascii="Sarabun" w:hAnsi="Sarabun" w:cs="Sarabun"/>
                <w:b/>
                <w:bCs/>
                <w:color w:val="0E2841"/>
              </w:rPr>
              <w:t xml:space="preserve"> </w:t>
            </w:r>
            <w:r w:rsidR="005C1C03">
              <w:rPr>
                <w:rFonts w:ascii="Sarabun" w:hAnsi="Sarabun" w:cs="Sarabun"/>
                <w:b/>
                <w:bCs/>
                <w:color w:val="0E2841"/>
              </w:rPr>
              <w:t xml:space="preserve">/ </w:t>
            </w:r>
            <w:proofErr w:type="spellStart"/>
            <w:r w:rsidRPr="005C1C03">
              <w:rPr>
                <w:rFonts w:ascii="Sarabun" w:hAnsi="Sarabun" w:cs="Sarabun"/>
                <w:color w:val="0E2841"/>
              </w:rPr>
              <w:t>C</w:t>
            </w:r>
            <w:r w:rsidR="00F778CA" w:rsidRPr="005C1C03">
              <w:rPr>
                <w:rFonts w:ascii="Sarabun" w:hAnsi="Sarabun" w:cs="Sarabun"/>
                <w:color w:val="0E2841"/>
              </w:rPr>
              <w:t>ais</w:t>
            </w:r>
            <w:proofErr w:type="spellEnd"/>
          </w:p>
        </w:tc>
      </w:tr>
    </w:tbl>
    <w:p w14:paraId="287E3726" w14:textId="77777777" w:rsidR="00FB3154" w:rsidRDefault="00FB3154">
      <w:pPr>
        <w:ind w:left="0" w:right="-2"/>
        <w:rPr>
          <w:rFonts w:ascii="Sarabun" w:hAnsi="Sarabun" w:cs="Sarabun"/>
          <w:i/>
          <w:iCs/>
          <w:sz w:val="20"/>
          <w:szCs w:val="20"/>
        </w:rPr>
      </w:pPr>
    </w:p>
    <w:p w14:paraId="4DDE0DE7" w14:textId="10C9B462" w:rsidR="00F446C0" w:rsidRDefault="008736A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hAnsi="Sarabun" w:cs="Sarabun"/>
          <w:b/>
          <w:bCs/>
          <w:color w:val="0E2841"/>
          <w:sz w:val="28"/>
          <w:szCs w:val="28"/>
        </w:rPr>
        <w:t>Gwybodaeth a Phrofiad: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276"/>
        <w:gridCol w:w="1835"/>
      </w:tblGrid>
      <w:tr w:rsidR="00FB6E28" w14:paraId="0AF4EB4A" w14:textId="77777777" w:rsidTr="008F4BF8">
        <w:trPr>
          <w:trHeight w:val="636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5A59" w14:textId="77777777" w:rsidR="00FB6E28" w:rsidRPr="003B1059" w:rsidRDefault="00FB6E28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D4E16" w14:textId="77777777" w:rsidR="00FB6E28" w:rsidRDefault="00FB6E28" w:rsidP="003B1059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Hanfodol/</w:t>
            </w:r>
          </w:p>
          <w:p w14:paraId="09D78721" w14:textId="50DF5C85" w:rsidR="00FB6E28" w:rsidRDefault="00FB6E28" w:rsidP="003B1059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4B76" w14:textId="77777777" w:rsidR="0048541F" w:rsidRDefault="00FB6E28" w:rsidP="003B1059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 xml:space="preserve">Wedi'i asesu gan? </w:t>
            </w:r>
          </w:p>
          <w:p w14:paraId="2491DDC1" w14:textId="53C303AD" w:rsidR="00FB6E28" w:rsidRPr="003B1059" w:rsidRDefault="00FB6E28" w:rsidP="003B1059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431521" w14:paraId="244F9CF3" w14:textId="77777777" w:rsidTr="005B4341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DC63" w14:textId="4B585836" w:rsidR="00431521" w:rsidRPr="00431521" w:rsidRDefault="00431521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>Profiad o weithio mewn maes sy'n gysylltiedig â thai neu faes cysylltiedig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07F7B" w14:textId="57D8EAB5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77065" w14:textId="6441F0AD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C</w:t>
            </w:r>
            <w:r w:rsidR="00957B84">
              <w:rPr>
                <w:rFonts w:ascii="Sarabun" w:hAnsi="Sarabun" w:cs="Sarabun"/>
              </w:rPr>
              <w:t>ais</w:t>
            </w:r>
          </w:p>
        </w:tc>
      </w:tr>
      <w:tr w:rsidR="00431521" w14:paraId="4B03AB2B" w14:textId="4E6E27AC" w:rsidTr="005B4341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236B" w14:textId="1889EB85" w:rsidR="00431521" w:rsidRPr="00431521" w:rsidRDefault="00431521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>Profiad o weithio mewn amgylchedd sy'n wynebu cwsmeriaid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79EF" w14:textId="1C3AC1AF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4D057" w14:textId="13BDD211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C</w:t>
            </w:r>
            <w:r w:rsidR="00957B84">
              <w:rPr>
                <w:rFonts w:ascii="Sarabun" w:hAnsi="Sarabun" w:cs="Sarabun"/>
              </w:rPr>
              <w:t>ais</w:t>
            </w:r>
          </w:p>
        </w:tc>
      </w:tr>
      <w:tr w:rsidR="00796BF9" w:rsidRPr="005306BD" w14:paraId="7B410B55" w14:textId="2A32E9AE" w:rsidTr="005B4341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6B66" w14:textId="6BD6AA6B" w:rsidR="00796BF9" w:rsidRPr="00431521" w:rsidRDefault="00431521" w:rsidP="00796BF9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 w:rsidRPr="00431521">
              <w:rPr>
                <w:rFonts w:ascii="Sarabun" w:hAnsi="Sarabun" w:cs="Sarabun"/>
                <w:bCs/>
                <w:sz w:val="20"/>
                <w:szCs w:val="20"/>
              </w:rPr>
              <w:t>Profiad</w:t>
            </w:r>
            <w:proofErr w:type="spellEnd"/>
            <w:r w:rsidRPr="00431521">
              <w:rPr>
                <w:rFonts w:ascii="Sarabun" w:hAnsi="Sarabun" w:cs="Sarabun"/>
                <w:bCs/>
                <w:sz w:val="20"/>
                <w:szCs w:val="20"/>
              </w:rPr>
              <w:t xml:space="preserve"> o </w:t>
            </w:r>
            <w:proofErr w:type="spellStart"/>
            <w:r w:rsidR="0033440C">
              <w:rPr>
                <w:rFonts w:ascii="Sarabun" w:hAnsi="Sarabun" w:cs="Sarabun"/>
                <w:bCs/>
                <w:sz w:val="20"/>
                <w:szCs w:val="20"/>
              </w:rPr>
              <w:t>Orfodi</w:t>
            </w:r>
            <w:proofErr w:type="spellEnd"/>
            <w:r w:rsidR="00F82105" w:rsidRPr="00431521">
              <w:rPr>
                <w:rFonts w:ascii="Sarabun" w:hAnsi="Sarabun" w:cs="Sarabun"/>
                <w:bCs/>
                <w:sz w:val="20"/>
                <w:szCs w:val="20"/>
              </w:rPr>
              <w:t xml:space="preserve"> </w:t>
            </w:r>
            <w:proofErr w:type="spellStart"/>
            <w:r w:rsidR="00F82105">
              <w:rPr>
                <w:rFonts w:ascii="Sarabun" w:hAnsi="Sarabun" w:cs="Sarabun"/>
                <w:bCs/>
                <w:sz w:val="20"/>
                <w:szCs w:val="20"/>
              </w:rPr>
              <w:t>P</w:t>
            </w:r>
            <w:r w:rsidRPr="00431521">
              <w:rPr>
                <w:rFonts w:ascii="Sarabun" w:hAnsi="Sarabun" w:cs="Sarabun"/>
                <w:bCs/>
                <w:sz w:val="20"/>
                <w:szCs w:val="20"/>
              </w:rPr>
              <w:t>rosesau</w:t>
            </w:r>
            <w:proofErr w:type="spellEnd"/>
            <w:r w:rsidRPr="00431521">
              <w:rPr>
                <w:rFonts w:ascii="Sarabun" w:hAnsi="Sarabun" w:cs="Sarabu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4238" w14:textId="186C75A7" w:rsidR="00796BF9" w:rsidRPr="00FB3154" w:rsidRDefault="00C16171" w:rsidP="00796BF9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Dymunol</w:t>
            </w:r>
            <w:proofErr w:type="spellEnd"/>
            <w:r>
              <w:rPr>
                <w:rFonts w:ascii="Sarabun" w:hAnsi="Sarabun" w:cs="Sarabun"/>
              </w:rPr>
              <w:t xml:space="preserve"> </w:t>
            </w:r>
            <w:proofErr w:type="spellStart"/>
            <w:r>
              <w:rPr>
                <w:rFonts w:ascii="Sarabun" w:hAnsi="Sarabun" w:cs="Sarabun"/>
              </w:rPr>
              <w:t>iawn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7A12" w14:textId="25D051D0" w:rsidR="00796BF9" w:rsidRPr="00FB3154" w:rsidRDefault="00DF7978" w:rsidP="00796BF9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</w:t>
            </w:r>
            <w:r w:rsidR="00957B84">
              <w:rPr>
                <w:rFonts w:ascii="Sarabun" w:hAnsi="Sarabun" w:cs="Sarabun"/>
              </w:rPr>
              <w:t>ais</w:t>
            </w:r>
            <w:proofErr w:type="spellEnd"/>
            <w:r w:rsidR="00431521">
              <w:rPr>
                <w:rFonts w:ascii="Sarabun" w:hAnsi="Sarabun" w:cs="Sarabun"/>
              </w:rPr>
              <w:t xml:space="preserve"> / </w:t>
            </w:r>
            <w:proofErr w:type="spellStart"/>
            <w:r w:rsidR="00957B84">
              <w:rPr>
                <w:rFonts w:ascii="Sarabun" w:hAnsi="Sarabun" w:cs="Sarabun"/>
              </w:rPr>
              <w:t>A</w:t>
            </w:r>
            <w:r w:rsidR="00450A43">
              <w:rPr>
                <w:rFonts w:ascii="Sarabun" w:hAnsi="Sarabun" w:cs="Sarabun"/>
              </w:rPr>
              <w:t>rdystiad</w:t>
            </w:r>
            <w:proofErr w:type="spellEnd"/>
          </w:p>
        </w:tc>
      </w:tr>
      <w:tr w:rsidR="00431521" w:rsidRPr="005306BD" w14:paraId="091099BB" w14:textId="77777777" w:rsidTr="005B4341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957A" w14:textId="5311636C" w:rsidR="00431521" w:rsidRPr="00431521" w:rsidRDefault="00431521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lastRenderedPageBreak/>
              <w:t>Tystiolaeth o Ddatblygiad Proffesiynol Parhaus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6D32" w14:textId="7B08298E" w:rsidR="00431521" w:rsidRPr="00FB3154" w:rsidRDefault="00431521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E504" w14:textId="6B236829" w:rsidR="00431521" w:rsidRPr="00FB3154" w:rsidRDefault="0033440C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A</w:t>
            </w:r>
            <w:r w:rsidR="00450A43">
              <w:rPr>
                <w:rFonts w:ascii="Sarabun" w:hAnsi="Sarabun" w:cs="Sarabun"/>
              </w:rPr>
              <w:t>r</w:t>
            </w:r>
            <w:r w:rsidR="00AA175E">
              <w:rPr>
                <w:rFonts w:ascii="Sarabun" w:hAnsi="Sarabun" w:cs="Sarabun"/>
              </w:rPr>
              <w:t>dystiad</w:t>
            </w:r>
            <w:proofErr w:type="spellEnd"/>
            <w:r w:rsidR="00431521">
              <w:rPr>
                <w:rFonts w:ascii="Sarabun" w:hAnsi="Sarabun" w:cs="Sarabun"/>
              </w:rPr>
              <w:t xml:space="preserve">/ </w:t>
            </w:r>
            <w:proofErr w:type="spellStart"/>
            <w:r w:rsidR="009C0D28"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431521" w:rsidRPr="005306BD" w14:paraId="0BDE8E67" w14:textId="77777777" w:rsidTr="005B4341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FDE6" w14:textId="2E25DC4B" w:rsidR="00431521" w:rsidRPr="00431521" w:rsidRDefault="00431521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>Dealltwriaeth o ddulliau adfer ôl-ddyledion rhent ac adennill dyledion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248A1" w14:textId="032F27B2" w:rsidR="00431521" w:rsidRPr="00FB3154" w:rsidRDefault="00431521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2DCA" w14:textId="770AD4B2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</w:t>
            </w:r>
            <w:r w:rsidR="000F1D75">
              <w:rPr>
                <w:rFonts w:ascii="Sarabun" w:hAnsi="Sarabun" w:cs="Sarabun"/>
              </w:rPr>
              <w:t>ais</w:t>
            </w:r>
            <w:proofErr w:type="spellEnd"/>
            <w:r w:rsidR="00431521">
              <w:rPr>
                <w:rFonts w:ascii="Sarabun" w:hAnsi="Sarabun" w:cs="Sarabun"/>
              </w:rPr>
              <w:t xml:space="preserve"> / </w:t>
            </w:r>
            <w:proofErr w:type="spellStart"/>
            <w:r w:rsidR="000F1D75">
              <w:rPr>
                <w:rFonts w:ascii="Sarabun" w:hAnsi="Sarabun" w:cs="Sarabun"/>
              </w:rPr>
              <w:t>C</w:t>
            </w:r>
            <w:r w:rsidR="009C0D28">
              <w:rPr>
                <w:rFonts w:ascii="Sarabun" w:hAnsi="Sarabun" w:cs="Sarabun"/>
              </w:rPr>
              <w:t>yfweliad</w:t>
            </w:r>
            <w:proofErr w:type="spellEnd"/>
          </w:p>
        </w:tc>
      </w:tr>
      <w:tr w:rsidR="00431521" w:rsidRPr="005306BD" w14:paraId="088D4990" w14:textId="77777777" w:rsidTr="005B4341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4953" w14:textId="57AE2831" w:rsidR="00431521" w:rsidRPr="00431521" w:rsidRDefault="00431521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>Profiad o ddarparu cyngor ac arweiniad i bobl o bob cefndir cymdeithasol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E3FA" w14:textId="43129BED" w:rsidR="00431521" w:rsidRPr="00FB3154" w:rsidRDefault="00431521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93CF" w14:textId="3F7D03C0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</w:t>
            </w:r>
            <w:r w:rsidR="000F1D75">
              <w:rPr>
                <w:rFonts w:ascii="Sarabun" w:hAnsi="Sarabun" w:cs="Sarabun"/>
              </w:rPr>
              <w:t>ais</w:t>
            </w:r>
            <w:proofErr w:type="spellEnd"/>
            <w:r w:rsidR="00431521">
              <w:rPr>
                <w:rFonts w:ascii="Sarabun" w:hAnsi="Sarabun" w:cs="Sarabun"/>
              </w:rPr>
              <w:t xml:space="preserve"> / </w:t>
            </w:r>
            <w:proofErr w:type="spellStart"/>
            <w:r w:rsidR="009C0D28"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431521" w:rsidRPr="005306BD" w14:paraId="6997C73F" w14:textId="77777777" w:rsidTr="005B4341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D007" w14:textId="353D0C49" w:rsidR="00431521" w:rsidRPr="00431521" w:rsidRDefault="00431521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>Profiad o weithio gyda chleientiaid agored i niwed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67B3" w14:textId="3BF498C9" w:rsidR="00431521" w:rsidRPr="00FB3154" w:rsidRDefault="00431521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F8A0" w14:textId="472033FB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</w:t>
            </w:r>
            <w:r w:rsidR="000F1D75">
              <w:rPr>
                <w:rFonts w:ascii="Sarabun" w:hAnsi="Sarabun" w:cs="Sarabun"/>
              </w:rPr>
              <w:t>ais</w:t>
            </w:r>
            <w:proofErr w:type="spellEnd"/>
            <w:r>
              <w:rPr>
                <w:rFonts w:ascii="Sarabun" w:hAnsi="Sarabun" w:cs="Sarabun"/>
              </w:rPr>
              <w:t xml:space="preserve"> </w:t>
            </w:r>
            <w:r w:rsidR="00431521">
              <w:rPr>
                <w:rFonts w:ascii="Sarabun" w:hAnsi="Sarabun" w:cs="Sarabun"/>
              </w:rPr>
              <w:t xml:space="preserve">/ </w:t>
            </w:r>
            <w:proofErr w:type="spellStart"/>
            <w:r w:rsidR="009C0D28">
              <w:rPr>
                <w:rFonts w:ascii="Sarabun" w:hAnsi="Sarabun" w:cs="Sarabun"/>
              </w:rPr>
              <w:t>C</w:t>
            </w:r>
            <w:r w:rsidR="000F1D75">
              <w:rPr>
                <w:rFonts w:ascii="Sarabun" w:hAnsi="Sarabun" w:cs="Sarabun"/>
              </w:rPr>
              <w:t>yfweliad</w:t>
            </w:r>
            <w:proofErr w:type="spellEnd"/>
          </w:p>
        </w:tc>
      </w:tr>
    </w:tbl>
    <w:p w14:paraId="4522C812" w14:textId="77777777" w:rsidR="008F4BF8" w:rsidRDefault="008F4BF8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246E2CE5" w14:textId="1CCC1FAD" w:rsidR="00F446C0" w:rsidRPr="005306BD" w:rsidRDefault="005C1C03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proofErr w:type="spellStart"/>
      <w:r>
        <w:rPr>
          <w:rFonts w:ascii="Sarabun" w:hAnsi="Sarabun" w:cs="Sarabun"/>
          <w:b/>
          <w:bCs/>
          <w:sz w:val="28"/>
          <w:szCs w:val="28"/>
        </w:rPr>
        <w:t>Sgiliau</w:t>
      </w:r>
      <w:proofErr w:type="spellEnd"/>
      <w:r w:rsidR="00E365B8" w:rsidRPr="005306BD">
        <w:rPr>
          <w:rFonts w:ascii="Sarabun" w:hAnsi="Sarabun" w:cs="Sarabun"/>
          <w:b/>
          <w:bCs/>
          <w:sz w:val="28"/>
          <w:szCs w:val="28"/>
        </w:rPr>
        <w:t>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276"/>
        <w:gridCol w:w="1835"/>
      </w:tblGrid>
      <w:tr w:rsidR="005306BD" w:rsidRPr="005306BD" w14:paraId="3B9CE12B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92ED" w14:textId="77777777" w:rsidR="00E365B8" w:rsidRPr="005306BD" w:rsidRDefault="00E365B8" w:rsidP="003E61D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4998" w14:textId="77777777" w:rsidR="00E365B8" w:rsidRPr="005306BD" w:rsidRDefault="00E365B8" w:rsidP="003E61D0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5306BD">
              <w:rPr>
                <w:rFonts w:ascii="Sarabun" w:hAnsi="Sarabun" w:cs="Sarabun"/>
                <w:sz w:val="20"/>
                <w:szCs w:val="20"/>
              </w:rPr>
              <w:t>Hanfodol/</w:t>
            </w:r>
          </w:p>
          <w:p w14:paraId="2C91083D" w14:textId="77777777" w:rsidR="00E365B8" w:rsidRPr="005306BD" w:rsidRDefault="00E365B8" w:rsidP="003E61D0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5306BD">
              <w:rPr>
                <w:rFonts w:ascii="Sarabun" w:hAnsi="Sarabun" w:cs="Sarabun"/>
                <w:sz w:val="20"/>
                <w:szCs w:val="20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D298" w14:textId="77777777" w:rsidR="00E365B8" w:rsidRPr="005306BD" w:rsidRDefault="00E365B8" w:rsidP="003E61D0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5306BD">
              <w:rPr>
                <w:rFonts w:ascii="Sarabun" w:hAnsi="Sarabun" w:cs="Sarabun"/>
                <w:sz w:val="20"/>
                <w:szCs w:val="20"/>
              </w:rPr>
              <w:t>Wedi'i asesu gan?</w:t>
            </w:r>
          </w:p>
        </w:tc>
      </w:tr>
      <w:tr w:rsidR="00431521" w:rsidRPr="005306BD" w14:paraId="5474323C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0132" w14:textId="7622578A" w:rsidR="00431521" w:rsidRPr="00431521" w:rsidRDefault="00431521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>Sgiliau rhyngbersonol, i ddelio yn sensitif ac yn broffesiynol â thenantiaid sy'n profi anawsterau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9515" w14:textId="11750C3C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3020" w14:textId="31330A94" w:rsidR="00431521" w:rsidRPr="00FB3154" w:rsidRDefault="00DF7978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</w:t>
            </w:r>
            <w:r w:rsidR="00AA175E">
              <w:rPr>
                <w:rFonts w:ascii="Sarabun" w:hAnsi="Sarabun" w:cs="Sarabun"/>
              </w:rPr>
              <w:t>ais</w:t>
            </w:r>
            <w:proofErr w:type="spellEnd"/>
            <w:r w:rsidR="00431521" w:rsidRPr="009B2A66">
              <w:rPr>
                <w:rFonts w:ascii="Sarabun" w:hAnsi="Sarabun" w:cs="Sarabun"/>
              </w:rPr>
              <w:t xml:space="preserve"> / </w:t>
            </w:r>
            <w:proofErr w:type="spellStart"/>
            <w:r w:rsidR="00AA175E"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880586" w:rsidRPr="005306BD" w14:paraId="294D9133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F85C" w14:textId="24E52FDF" w:rsidR="00880586" w:rsidRPr="00431521" w:rsidRDefault="00880586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 xml:space="preserve">Y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gallu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weithio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ar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eich menter eich hun, yn ogystal â rhan o dîm bach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D99B" w14:textId="4009252F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F6A4" w14:textId="6951D018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Cais</w:t>
            </w:r>
            <w:proofErr w:type="spellEnd"/>
            <w:r w:rsidRPr="009B2A66">
              <w:rPr>
                <w:rFonts w:ascii="Sarabun" w:hAnsi="Sarabun" w:cs="Sarabun"/>
              </w:rPr>
              <w:t xml:space="preserve"> / </w:t>
            </w: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880586" w:rsidRPr="005306BD" w14:paraId="113DD1D3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F3D5" w14:textId="072D3A58" w:rsidR="00880586" w:rsidRPr="00431521" w:rsidRDefault="00880586" w:rsidP="00431521">
            <w:pPr>
              <w:pStyle w:val="Default"/>
              <w:rPr>
                <w:rFonts w:ascii="Sarabun" w:hAnsi="Sarabun" w:cs="Sarabun"/>
                <w:bCs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 xml:space="preserve">Y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gallu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ddadansoddi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a dehongli polisïau a gwybodaeth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901F5" w14:textId="07A9C4B8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CC3BB" w14:textId="01A442DA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Cais</w:t>
            </w:r>
            <w:proofErr w:type="spellEnd"/>
            <w:r w:rsidRPr="009B2A66">
              <w:rPr>
                <w:rFonts w:ascii="Sarabun" w:hAnsi="Sarabun" w:cs="Sarabun"/>
              </w:rPr>
              <w:t xml:space="preserve"> / </w:t>
            </w: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880586" w:rsidRPr="005306BD" w14:paraId="4B5FC38B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163F" w14:textId="47A6E341" w:rsidR="00880586" w:rsidRPr="00431521" w:rsidRDefault="00880586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 xml:space="preserve">Y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gallu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gynllunio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a blaenoriaethu'r llwyth gwaith ei hun i ganlyniadau y cytunwyd arnynt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A1853" w14:textId="083D378D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ECC9" w14:textId="54438469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Cais</w:t>
            </w:r>
            <w:proofErr w:type="spellEnd"/>
            <w:r w:rsidRPr="009B2A66">
              <w:rPr>
                <w:rFonts w:ascii="Sarabun" w:hAnsi="Sarabun" w:cs="Sarabun"/>
              </w:rPr>
              <w:t xml:space="preserve"> / </w:t>
            </w: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880586" w:rsidRPr="005306BD" w14:paraId="6530B011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D4BA" w14:textId="10C18720" w:rsidR="00880586" w:rsidRPr="00431521" w:rsidRDefault="00880586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 xml:space="preserve">Y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gallu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431521">
              <w:rPr>
                <w:rFonts w:ascii="Sarabun" w:hAnsi="Sarabun" w:cs="Sarabun"/>
                <w:sz w:val="20"/>
                <w:szCs w:val="20"/>
              </w:rPr>
              <w:t>drafod</w:t>
            </w:r>
            <w:proofErr w:type="spellEnd"/>
            <w:r w:rsidRPr="00431521">
              <w:rPr>
                <w:rFonts w:ascii="Sarabun" w:hAnsi="Sarabun" w:cs="Sarabun"/>
                <w:sz w:val="20"/>
                <w:szCs w:val="20"/>
              </w:rPr>
              <w:t xml:space="preserve"> a chymhwyso tactegau rhesymu wrth weithio o dan bwysau er mwyn perswadio ac ymgysylltu â thenantiaid yn effeithiol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F24E" w14:textId="30B13F63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9B96" w14:textId="5F08386F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Cais</w:t>
            </w:r>
            <w:proofErr w:type="spellEnd"/>
            <w:r w:rsidRPr="009B2A66">
              <w:rPr>
                <w:rFonts w:ascii="Sarabun" w:hAnsi="Sarabun" w:cs="Sarabun"/>
              </w:rPr>
              <w:t xml:space="preserve"> / </w:t>
            </w: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880586" w:rsidRPr="005306BD" w14:paraId="4FD643C9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C960" w14:textId="77777777" w:rsidR="00880586" w:rsidRPr="00431521" w:rsidRDefault="00880586" w:rsidP="00431521">
            <w:pPr>
              <w:pStyle w:val="Default"/>
              <w:rPr>
                <w:rFonts w:ascii="Sarabun" w:hAnsi="Sarabun" w:cs="Sarabun"/>
                <w:sz w:val="20"/>
                <w:szCs w:val="20"/>
              </w:rPr>
            </w:pPr>
            <w:r w:rsidRPr="00431521">
              <w:rPr>
                <w:rFonts w:ascii="Sarabun" w:hAnsi="Sarabun" w:cs="Sarabun"/>
                <w:sz w:val="20"/>
                <w:szCs w:val="20"/>
              </w:rPr>
              <w:t xml:space="preserve">Microsoft </w:t>
            </w:r>
            <w:proofErr w:type="gramStart"/>
            <w:r w:rsidRPr="00431521">
              <w:rPr>
                <w:rFonts w:ascii="Sarabun" w:hAnsi="Sarabun" w:cs="Sarabun"/>
                <w:sz w:val="20"/>
                <w:szCs w:val="20"/>
              </w:rPr>
              <w:t>Office;  Word</w:t>
            </w:r>
            <w:proofErr w:type="gramEnd"/>
            <w:r w:rsidRPr="00431521">
              <w:rPr>
                <w:rFonts w:ascii="Sarabun" w:hAnsi="Sarabun" w:cs="Sarabun"/>
                <w:sz w:val="20"/>
                <w:szCs w:val="20"/>
              </w:rPr>
              <w:t>, Excel, Outlook (Lefel Defnyddiwr Sylfaenol)</w:t>
            </w:r>
          </w:p>
          <w:p w14:paraId="42AFDEF9" w14:textId="77777777" w:rsidR="00880586" w:rsidRPr="00431521" w:rsidRDefault="00880586" w:rsidP="0043152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9C488" w14:textId="26B10838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7996" w14:textId="2CA815A0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Cais</w:t>
            </w:r>
            <w:proofErr w:type="spellEnd"/>
            <w:r w:rsidRPr="009B2A66">
              <w:rPr>
                <w:rFonts w:ascii="Sarabun" w:hAnsi="Sarabun" w:cs="Sarabun"/>
              </w:rPr>
              <w:t xml:space="preserve"> / </w:t>
            </w: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880586" w:rsidRPr="005306BD" w14:paraId="7AE631E9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9844" w14:textId="5E4E6BD5" w:rsidR="00880586" w:rsidRPr="00FB3154" w:rsidRDefault="00880586" w:rsidP="00431521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Sarabun" w:hAnsi="Sarabun" w:cs="Sarabun"/>
                <w:sz w:val="20"/>
                <w:szCs w:val="20"/>
              </w:rPr>
              <w:t>gallu</w:t>
            </w:r>
            <w:proofErr w:type="spellEnd"/>
            <w:r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rabun" w:hAnsi="Sarabun" w:cs="Sarabun"/>
                <w:sz w:val="20"/>
                <w:szCs w:val="20"/>
              </w:rPr>
              <w:t>gyfathrebu'n</w:t>
            </w:r>
            <w:proofErr w:type="spellEnd"/>
            <w:r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rabun" w:hAnsi="Sarabun" w:cs="Sarabun"/>
                <w:sz w:val="20"/>
                <w:szCs w:val="20"/>
              </w:rPr>
              <w:t>rhugl</w:t>
            </w:r>
            <w:proofErr w:type="spellEnd"/>
            <w:r>
              <w:rPr>
                <w:rFonts w:ascii="Sarabun" w:hAnsi="Sarabun" w:cs="Sarabun"/>
                <w:sz w:val="20"/>
                <w:szCs w:val="20"/>
              </w:rPr>
              <w:t xml:space="preserve"> ar lafar ac yn ysgrifenedig trwy gyfrwng Saesneg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5A98" w14:textId="214ED422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56A8" w14:textId="4A654D53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Cais</w:t>
            </w:r>
            <w:proofErr w:type="spellEnd"/>
            <w:r w:rsidRPr="009B2A66">
              <w:rPr>
                <w:rFonts w:ascii="Sarabun" w:hAnsi="Sarabun" w:cs="Sarabun"/>
              </w:rPr>
              <w:t xml:space="preserve"> / </w:t>
            </w: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880586" w:rsidRPr="005306BD" w14:paraId="10D101C4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4E5A" w14:textId="018BB143" w:rsidR="00880586" w:rsidRPr="00FB3154" w:rsidRDefault="00880586" w:rsidP="00431521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 xml:space="preserve">Y gallu i gyfathrebu'n rhugl ar lafar ac yn ysgrifenedig drwy gyfrwng y Gymraeg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7D08" w14:textId="1BA2F721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6770" w14:textId="6511BA64" w:rsidR="00880586" w:rsidRPr="00FB3154" w:rsidRDefault="00880586" w:rsidP="00431521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</w:t>
            </w:r>
            <w:r w:rsidR="0086272C">
              <w:rPr>
                <w:rFonts w:ascii="Sarabun" w:hAnsi="Sarabun" w:cs="Sarabun"/>
              </w:rPr>
              <w:t>yfweliad</w:t>
            </w:r>
            <w:proofErr w:type="spellEnd"/>
          </w:p>
        </w:tc>
      </w:tr>
      <w:tr w:rsidR="00880586" w:rsidRPr="005306BD" w14:paraId="1DD11C2E" w14:textId="77777777" w:rsidTr="003E61D0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9539" w14:textId="6CAABBDF" w:rsidR="00880586" w:rsidRPr="00FB3154" w:rsidRDefault="00880586" w:rsidP="0076387B">
            <w:pPr>
              <w:spacing w:after="0"/>
              <w:ind w:left="0" w:right="-2"/>
              <w:rPr>
                <w:rFonts w:ascii="Sarabun" w:hAnsi="Sarabun" w:cs="Sarabun"/>
              </w:rPr>
            </w:pPr>
            <w:r w:rsidRPr="00796BF9">
              <w:rPr>
                <w:rFonts w:ascii="Sarabun" w:hAnsi="Sarabun" w:cs="Sarabun"/>
                <w:sz w:val="20"/>
                <w:szCs w:val="20"/>
              </w:rPr>
              <w:t xml:space="preserve">Y </w:t>
            </w:r>
            <w:proofErr w:type="spellStart"/>
            <w:r w:rsidRPr="00796BF9">
              <w:rPr>
                <w:rFonts w:ascii="Sarabun" w:hAnsi="Sarabun" w:cs="Sarabun"/>
                <w:sz w:val="20"/>
                <w:szCs w:val="20"/>
              </w:rPr>
              <w:t>gallu</w:t>
            </w:r>
            <w:proofErr w:type="spellEnd"/>
            <w:r w:rsidRPr="00796BF9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796BF9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796BF9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796BF9">
              <w:rPr>
                <w:rFonts w:ascii="Sarabun" w:hAnsi="Sarabun" w:cs="Sarabun"/>
                <w:sz w:val="20"/>
                <w:szCs w:val="20"/>
              </w:rPr>
              <w:t>yrru</w:t>
            </w:r>
            <w:proofErr w:type="spellEnd"/>
            <w:r w:rsidRPr="00796BF9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796BF9">
              <w:rPr>
                <w:rFonts w:ascii="Sarabun" w:hAnsi="Sarabun" w:cs="Sarabun"/>
                <w:sz w:val="20"/>
                <w:szCs w:val="20"/>
              </w:rPr>
              <w:t>yn</w:t>
            </w:r>
            <w:proofErr w:type="spellEnd"/>
            <w:r w:rsidRPr="00796BF9">
              <w:rPr>
                <w:rFonts w:ascii="Sarabun" w:hAnsi="Sarabun" w:cs="Sarabun"/>
                <w:sz w:val="20"/>
                <w:szCs w:val="20"/>
              </w:rPr>
              <w:t xml:space="preserve"> y DU gyda mynediad at gerbyd eich hun (os yw'n berthnasol i'r rôl)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E95BB" w14:textId="44BDAB14" w:rsidR="00880586" w:rsidRPr="00FB3154" w:rsidRDefault="00880586" w:rsidP="0076387B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0198" w14:textId="163F446D" w:rsidR="00880586" w:rsidRPr="00FB3154" w:rsidRDefault="00880586" w:rsidP="0076387B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Cais</w:t>
            </w:r>
            <w:proofErr w:type="spellEnd"/>
            <w:r w:rsidRPr="009B2A66">
              <w:rPr>
                <w:rFonts w:ascii="Sarabun" w:hAnsi="Sarabun" w:cs="Sarabun"/>
              </w:rPr>
              <w:t xml:space="preserve"> / </w:t>
            </w: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</w:tbl>
    <w:p w14:paraId="37829504" w14:textId="77777777" w:rsidR="00F446C0" w:rsidRDefault="00F446C0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0400FD49" w14:textId="77777777" w:rsidR="000A55F2" w:rsidRDefault="000A55F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378571BC" w14:textId="1744A714" w:rsidR="00FA6933" w:rsidRPr="005306BD" w:rsidRDefault="006657CB" w:rsidP="00FA6933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proofErr w:type="spellStart"/>
      <w:r>
        <w:rPr>
          <w:rFonts w:ascii="Sarabun" w:hAnsi="Sarabun" w:cs="Sarabun"/>
          <w:b/>
          <w:bCs/>
          <w:sz w:val="28"/>
          <w:szCs w:val="28"/>
        </w:rPr>
        <w:t>Ymrwymiadau</w:t>
      </w:r>
      <w:proofErr w:type="spellEnd"/>
      <w:r>
        <w:rPr>
          <w:rFonts w:ascii="Sarabun" w:hAnsi="Sarabun" w:cs="Sarabun"/>
          <w:b/>
          <w:bCs/>
          <w:sz w:val="28"/>
          <w:szCs w:val="28"/>
        </w:rPr>
        <w:t xml:space="preserve"> Cartrefi</w:t>
      </w:r>
      <w:r w:rsidR="005C1C03">
        <w:rPr>
          <w:rFonts w:ascii="Sarabun" w:hAnsi="Sarabun" w:cs="Sarabun"/>
          <w:b/>
          <w:bCs/>
          <w:sz w:val="28"/>
          <w:szCs w:val="28"/>
        </w:rPr>
        <w:t xml:space="preserve"> Conwy</w:t>
      </w:r>
      <w:r>
        <w:rPr>
          <w:rFonts w:ascii="Sarabun" w:hAnsi="Sarabun" w:cs="Sarabun"/>
          <w:b/>
          <w:bCs/>
          <w:sz w:val="28"/>
          <w:szCs w:val="28"/>
        </w:rPr>
        <w:t>: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276"/>
        <w:gridCol w:w="1835"/>
      </w:tblGrid>
      <w:tr w:rsidR="00FA6933" w:rsidRPr="005306BD" w14:paraId="3BD29956" w14:textId="77777777" w:rsidTr="0092195D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0DAB" w14:textId="77777777" w:rsidR="00FA6933" w:rsidRPr="005306BD" w:rsidRDefault="00FA6933" w:rsidP="0092195D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20D3" w14:textId="77777777" w:rsidR="00FA6933" w:rsidRPr="005306BD" w:rsidRDefault="00FA6933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5306BD">
              <w:rPr>
                <w:rFonts w:ascii="Sarabun" w:hAnsi="Sarabun" w:cs="Sarabun"/>
                <w:sz w:val="20"/>
                <w:szCs w:val="20"/>
              </w:rPr>
              <w:t>Hanfodol/</w:t>
            </w:r>
          </w:p>
          <w:p w14:paraId="3C7E3856" w14:textId="77777777" w:rsidR="00FA6933" w:rsidRPr="005306BD" w:rsidRDefault="00FA6933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5306BD">
              <w:rPr>
                <w:rFonts w:ascii="Sarabun" w:hAnsi="Sarabun" w:cs="Sarabun"/>
                <w:sz w:val="20"/>
                <w:szCs w:val="20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4147B" w14:textId="77777777" w:rsidR="00FA6933" w:rsidRPr="005306BD" w:rsidRDefault="00FA6933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5306BD">
              <w:rPr>
                <w:rFonts w:ascii="Sarabun" w:hAnsi="Sarabun" w:cs="Sarabun"/>
                <w:sz w:val="20"/>
                <w:szCs w:val="20"/>
              </w:rPr>
              <w:t>Wedi'i asesu gan?</w:t>
            </w:r>
          </w:p>
        </w:tc>
      </w:tr>
      <w:tr w:rsidR="00FA6933" w:rsidRPr="005306BD" w14:paraId="7EF2CE31" w14:textId="77777777" w:rsidTr="0092195D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4C3D" w14:textId="517FE722" w:rsidR="00FA6933" w:rsidRPr="00FB3154" w:rsidRDefault="00FA6933" w:rsidP="0092195D">
            <w:pPr>
              <w:spacing w:after="0"/>
              <w:ind w:left="0" w:right="-2"/>
              <w:rPr>
                <w:rFonts w:ascii="Sarabun" w:hAnsi="Sarabun" w:cs="Sarabun"/>
              </w:rPr>
            </w:pPr>
            <w:r w:rsidRPr="00FB3154">
              <w:rPr>
                <w:rFonts w:ascii="Sarabun" w:hAnsi="Sarabun" w:cs="Sarabun"/>
              </w:rPr>
              <w:t>Rydyn ni'n gwneud y peth iawn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68B63" w14:textId="5D1C4D89" w:rsidR="00FA6933" w:rsidRPr="00FB3154" w:rsidRDefault="00DF7978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3CE4" w14:textId="42025CC1" w:rsidR="00FA6933" w:rsidRPr="00FB3154" w:rsidRDefault="0086272C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FA6933" w:rsidRPr="005306BD" w14:paraId="7CF01E04" w14:textId="77777777" w:rsidTr="0092195D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2610" w14:textId="7D999AB7" w:rsidR="00FA6933" w:rsidRPr="00FB3154" w:rsidRDefault="00FA6933" w:rsidP="0092195D">
            <w:pPr>
              <w:spacing w:after="0"/>
              <w:ind w:left="0" w:right="-2"/>
              <w:rPr>
                <w:rFonts w:ascii="Sarabun" w:hAnsi="Sarabun" w:cs="Sarabun"/>
              </w:rPr>
            </w:pPr>
            <w:r w:rsidRPr="00FB3154">
              <w:rPr>
                <w:rFonts w:ascii="Sarabun" w:hAnsi="Sarabun" w:cs="Sarabun"/>
              </w:rPr>
              <w:t>Rydym yn arwain trwy esiampl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9FBD2" w14:textId="5D8DE669" w:rsidR="00FA6933" w:rsidRPr="00FB3154" w:rsidRDefault="00DF7978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701F" w14:textId="4F15A01D" w:rsidR="00FA6933" w:rsidRPr="00FB3154" w:rsidRDefault="000C51B1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  <w:tr w:rsidR="00FA6933" w:rsidRPr="005306BD" w14:paraId="18EB3C94" w14:textId="77777777" w:rsidTr="0092195D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679B" w14:textId="43FE2CB2" w:rsidR="00FA6933" w:rsidRPr="00FB3154" w:rsidRDefault="00FA6933" w:rsidP="0092195D">
            <w:pPr>
              <w:suppressAutoHyphens w:val="0"/>
              <w:autoSpaceDE w:val="0"/>
              <w:adjustRightInd w:val="0"/>
              <w:spacing w:before="60" w:after="60"/>
              <w:ind w:left="0" w:right="0"/>
              <w:jc w:val="both"/>
              <w:rPr>
                <w:rFonts w:ascii="Sarabun" w:hAnsi="Sarabun" w:cs="Sarabun"/>
              </w:rPr>
            </w:pPr>
            <w:r w:rsidRPr="00FB3154">
              <w:rPr>
                <w:rFonts w:ascii="Sarabun" w:hAnsi="Sarabun" w:cs="Sarabun"/>
              </w:rPr>
              <w:t>Rydyn ni'n gryfach gyda'n gilydd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6B5E" w14:textId="07FADD68" w:rsidR="00FA6933" w:rsidRPr="00FB3154" w:rsidRDefault="00DF7978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C89F" w14:textId="31D5A4D6" w:rsidR="00FA6933" w:rsidRPr="00FB3154" w:rsidRDefault="000C51B1" w:rsidP="0092195D">
            <w:pPr>
              <w:spacing w:after="0"/>
              <w:ind w:left="0" w:right="-2"/>
              <w:jc w:val="center"/>
              <w:rPr>
                <w:rFonts w:ascii="Sarabun" w:hAnsi="Sarabun" w:cs="Sarabun"/>
              </w:rPr>
            </w:pPr>
            <w:proofErr w:type="spellStart"/>
            <w:r>
              <w:rPr>
                <w:rFonts w:ascii="Sarabun" w:hAnsi="Sarabun" w:cs="Sarabun"/>
              </w:rPr>
              <w:t>Cyfweliad</w:t>
            </w:r>
            <w:proofErr w:type="spellEnd"/>
          </w:p>
        </w:tc>
      </w:tr>
    </w:tbl>
    <w:p w14:paraId="08162955" w14:textId="77777777" w:rsidR="00FB3154" w:rsidRDefault="00FB3154" w:rsidP="00472035">
      <w:pPr>
        <w:ind w:left="0" w:right="-2"/>
        <w:rPr>
          <w:rFonts w:ascii="Sarabun" w:hAnsi="Sarabun" w:cs="Sarabun"/>
          <w:sz w:val="20"/>
          <w:szCs w:val="20"/>
        </w:rPr>
      </w:pPr>
    </w:p>
    <w:p w14:paraId="77B1D68D" w14:textId="77777777" w:rsidR="0076387B" w:rsidRPr="00EF74E7" w:rsidRDefault="0076387B" w:rsidP="0076387B">
      <w:pPr>
        <w:ind w:left="0" w:right="-2"/>
        <w:rPr>
          <w:rFonts w:ascii="Sarabun" w:hAnsi="Sarabun" w:cs="Sarabun"/>
          <w:sz w:val="20"/>
          <w:szCs w:val="20"/>
        </w:rPr>
      </w:pPr>
      <w:r w:rsidRPr="00EF74E7">
        <w:rPr>
          <w:rFonts w:ascii="Sarabun" w:hAnsi="Sarabun" w:cs="Sarabun"/>
          <w:b/>
          <w:bCs/>
          <w:sz w:val="20"/>
          <w:szCs w:val="20"/>
        </w:rPr>
        <w:t>Datganiad Cyfle Cyfartal</w:t>
      </w:r>
      <w:r w:rsidRPr="00EF74E7">
        <w:rPr>
          <w:rFonts w:ascii="Sarabun" w:hAnsi="Sarabun" w:cs="Sarabun"/>
          <w:sz w:val="20"/>
          <w:szCs w:val="20"/>
        </w:rPr>
        <w:t xml:space="preserve"> Mae Cartrefi Conwy wedi ymrwymo i Gydraddoldeb ac Amrywiaeth yn ein gweithgareddau ac yn croesawu ceisiadau gan bob ymgeisydd cymwys.</w:t>
      </w:r>
    </w:p>
    <w:p w14:paraId="7C80CAD1" w14:textId="4DFB6D88" w:rsidR="0076387B" w:rsidRDefault="0076387B" w:rsidP="0076387B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hAnsi="Sarabun" w:cs="Sarabun"/>
          <w:sz w:val="20"/>
          <w:szCs w:val="20"/>
        </w:rPr>
        <w:t xml:space="preserve">*Lle </w:t>
      </w:r>
      <w:proofErr w:type="spellStart"/>
      <w:r>
        <w:rPr>
          <w:rFonts w:ascii="Sarabun" w:hAnsi="Sarabun" w:cs="Sarabun"/>
          <w:sz w:val="20"/>
          <w:szCs w:val="20"/>
        </w:rPr>
        <w:t>mae</w:t>
      </w:r>
      <w:proofErr w:type="spellEnd"/>
      <w:r>
        <w:rPr>
          <w:rFonts w:ascii="Sarabun" w:hAnsi="Sarabun" w:cs="Sarabun"/>
          <w:sz w:val="20"/>
          <w:szCs w:val="20"/>
        </w:rPr>
        <w:t xml:space="preserve"> </w:t>
      </w:r>
      <w:proofErr w:type="spellStart"/>
      <w:r>
        <w:rPr>
          <w:rFonts w:ascii="Sarabun" w:hAnsi="Sarabun" w:cs="Sarabun"/>
          <w:sz w:val="20"/>
          <w:szCs w:val="20"/>
        </w:rPr>
        <w:t>anabledd</w:t>
      </w:r>
      <w:proofErr w:type="spellEnd"/>
      <w:r>
        <w:rPr>
          <w:rFonts w:ascii="Sarabun" w:hAnsi="Sarabun" w:cs="Sarabun"/>
          <w:sz w:val="20"/>
          <w:szCs w:val="20"/>
        </w:rPr>
        <w:t xml:space="preserve"> </w:t>
      </w:r>
      <w:proofErr w:type="spellStart"/>
      <w:r>
        <w:rPr>
          <w:rFonts w:ascii="Sarabun" w:hAnsi="Sarabun" w:cs="Sarabun"/>
          <w:sz w:val="20"/>
          <w:szCs w:val="20"/>
        </w:rPr>
        <w:t>yn</w:t>
      </w:r>
      <w:proofErr w:type="spellEnd"/>
      <w:r>
        <w:rPr>
          <w:rFonts w:ascii="Sarabun" w:hAnsi="Sarabun" w:cs="Sarabun"/>
          <w:sz w:val="20"/>
          <w:szCs w:val="20"/>
        </w:rPr>
        <w:t xml:space="preserve"> </w:t>
      </w:r>
      <w:proofErr w:type="spellStart"/>
      <w:r w:rsidR="00574775">
        <w:rPr>
          <w:rFonts w:ascii="Sarabun" w:hAnsi="Sarabun" w:cs="Sarabun"/>
          <w:sz w:val="20"/>
          <w:szCs w:val="20"/>
        </w:rPr>
        <w:t>atal</w:t>
      </w:r>
      <w:proofErr w:type="spellEnd"/>
      <w:r>
        <w:rPr>
          <w:rFonts w:ascii="Sarabun" w:hAnsi="Sarabun" w:cs="Sarabun"/>
          <w:sz w:val="20"/>
          <w:szCs w:val="20"/>
        </w:rPr>
        <w:t xml:space="preserve">, </w:t>
      </w:r>
      <w:proofErr w:type="spellStart"/>
      <w:r>
        <w:rPr>
          <w:rFonts w:ascii="Sarabun" w:hAnsi="Sarabun" w:cs="Sarabun"/>
          <w:sz w:val="20"/>
          <w:szCs w:val="20"/>
        </w:rPr>
        <w:t>bydd</w:t>
      </w:r>
      <w:proofErr w:type="spellEnd"/>
      <w:r>
        <w:rPr>
          <w:rFonts w:ascii="Sarabun" w:hAnsi="Sarabun" w:cs="Sarabun"/>
          <w:sz w:val="20"/>
          <w:szCs w:val="20"/>
        </w:rPr>
        <w:t xml:space="preserve"> </w:t>
      </w:r>
      <w:proofErr w:type="spellStart"/>
      <w:r>
        <w:rPr>
          <w:rFonts w:ascii="Sarabun" w:hAnsi="Sarabun" w:cs="Sarabun"/>
          <w:sz w:val="20"/>
          <w:szCs w:val="20"/>
        </w:rPr>
        <w:t>hyn</w:t>
      </w:r>
      <w:proofErr w:type="spellEnd"/>
      <w:r>
        <w:rPr>
          <w:rFonts w:ascii="Sarabun" w:hAnsi="Sarabun" w:cs="Sarabun"/>
          <w:sz w:val="20"/>
          <w:szCs w:val="20"/>
        </w:rPr>
        <w:t xml:space="preserve"> </w:t>
      </w:r>
      <w:proofErr w:type="spellStart"/>
      <w:r>
        <w:rPr>
          <w:rFonts w:ascii="Sarabun" w:hAnsi="Sarabun" w:cs="Sarabun"/>
          <w:sz w:val="20"/>
          <w:szCs w:val="20"/>
        </w:rPr>
        <w:t>yn</w:t>
      </w:r>
      <w:proofErr w:type="spellEnd"/>
      <w:r>
        <w:rPr>
          <w:rFonts w:ascii="Sarabun" w:hAnsi="Sarabun" w:cs="Sarabun"/>
          <w:sz w:val="20"/>
          <w:szCs w:val="20"/>
        </w:rPr>
        <w:t xml:space="preserve"> </w:t>
      </w:r>
      <w:proofErr w:type="spellStart"/>
      <w:r>
        <w:rPr>
          <w:rFonts w:ascii="Sarabun" w:hAnsi="Sarabun" w:cs="Sarabun"/>
          <w:sz w:val="20"/>
          <w:szCs w:val="20"/>
        </w:rPr>
        <w:t>cael</w:t>
      </w:r>
      <w:proofErr w:type="spellEnd"/>
      <w:r>
        <w:rPr>
          <w:rFonts w:ascii="Sarabun" w:hAnsi="Sarabun" w:cs="Sarabun"/>
          <w:sz w:val="20"/>
          <w:szCs w:val="20"/>
        </w:rPr>
        <w:t xml:space="preserve"> ei adolygu gyda'r ymgeiswyr yn y cam cyfweld i ganfod </w:t>
      </w:r>
      <w:proofErr w:type="gramStart"/>
      <w:r>
        <w:rPr>
          <w:rFonts w:ascii="Sarabun" w:hAnsi="Sarabun" w:cs="Sarabun"/>
          <w:sz w:val="20"/>
          <w:szCs w:val="20"/>
        </w:rPr>
        <w:t>a</w:t>
      </w:r>
      <w:proofErr w:type="gramEnd"/>
      <w:r>
        <w:rPr>
          <w:rFonts w:ascii="Sarabun" w:hAnsi="Sarabun" w:cs="Sarabun"/>
          <w:sz w:val="20"/>
          <w:szCs w:val="20"/>
        </w:rPr>
        <w:t xml:space="preserve"> oes unrhyw addasiadau rhesymol y gellir eu gwneud i'r gofyniad hwn.</w:t>
      </w:r>
    </w:p>
    <w:p w14:paraId="73F1ADD5" w14:textId="77777777" w:rsidR="0076387B" w:rsidRPr="00EF74E7" w:rsidRDefault="0076387B" w:rsidP="0076387B">
      <w:pPr>
        <w:ind w:left="0" w:right="-2"/>
        <w:rPr>
          <w:rFonts w:ascii="Sarabun" w:hAnsi="Sarabun" w:cs="Sarabun"/>
          <w:sz w:val="20"/>
          <w:szCs w:val="20"/>
        </w:rPr>
      </w:pPr>
      <w:r w:rsidRPr="00EF74E7">
        <w:rPr>
          <w:rFonts w:ascii="Sarabun" w:hAnsi="Sarabun" w:cs="Sarabun"/>
          <w:b/>
          <w:bCs/>
          <w:sz w:val="20"/>
          <w:szCs w:val="20"/>
        </w:rPr>
        <w:t>Diogelu Data</w:t>
      </w:r>
      <w:r w:rsidRPr="00EF74E7">
        <w:rPr>
          <w:rFonts w:ascii="Sarabun" w:hAnsi="Sarabun" w:cs="Sarabun"/>
          <w:sz w:val="20"/>
          <w:szCs w:val="20"/>
        </w:rPr>
        <w:t>: Bydd eich data personol yn cael ei drin yn unol â GDPR a Deddf Diogelu Data 2018. Byddwn yn defnyddio'ch data at ddibenion recriwtio yn unig ac ni fyddwn yn ei rannu â thrydydd partïon heb eich caniatâd.</w:t>
      </w:r>
    </w:p>
    <w:p w14:paraId="18FD227F" w14:textId="6C336991" w:rsidR="00D21FC3" w:rsidRDefault="00D21FC3">
      <w:pPr>
        <w:ind w:left="0" w:right="-2"/>
        <w:rPr>
          <w:rFonts w:ascii="Sarabun" w:hAnsi="Sarabun" w:cs="Sarabun"/>
          <w:sz w:val="20"/>
          <w:szCs w:val="20"/>
        </w:rPr>
      </w:pPr>
    </w:p>
    <w:sectPr w:rsidR="00D21FC3" w:rsidSect="00C77F4E">
      <w:headerReference w:type="default" r:id="rId8"/>
      <w:footerReference w:type="default" r:id="rId9"/>
      <w:pgSz w:w="11906" w:h="16838"/>
      <w:pgMar w:top="2269" w:right="851" w:bottom="1418" w:left="851" w:header="170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E097" w14:textId="77777777" w:rsidR="00FC6289" w:rsidRDefault="00FC6289">
      <w:pPr>
        <w:spacing w:after="0"/>
      </w:pPr>
      <w:r>
        <w:separator/>
      </w:r>
    </w:p>
  </w:endnote>
  <w:endnote w:type="continuationSeparator" w:id="0">
    <w:p w14:paraId="0F33F3C2" w14:textId="77777777" w:rsidR="00FC6289" w:rsidRDefault="00FC62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FCED" w14:textId="0DE285B7" w:rsidR="000439EF" w:rsidRDefault="00057F35" w:rsidP="000439EF">
    <w:pPr>
      <w:pStyle w:val="NormalWeb"/>
      <w:jc w:val="center"/>
    </w:pPr>
    <w:r w:rsidRPr="00CD2ACA">
      <w:rPr>
        <w:noProof/>
      </w:rPr>
      <w:drawing>
        <wp:anchor distT="0" distB="0" distL="114300" distR="114300" simplePos="0" relativeHeight="251658243" behindDoc="1" locked="0" layoutInCell="1" allowOverlap="1" wp14:anchorId="5E444173" wp14:editId="3ACD0121">
          <wp:simplePos x="0" y="0"/>
          <wp:positionH relativeFrom="column">
            <wp:posOffset>5151755</wp:posOffset>
          </wp:positionH>
          <wp:positionV relativeFrom="paragraph">
            <wp:posOffset>198120</wp:posOffset>
          </wp:positionV>
          <wp:extent cx="568294" cy="594360"/>
          <wp:effectExtent l="0" t="0" r="0" b="0"/>
          <wp:wrapTight wrapText="bothSides">
            <wp:wrapPolygon edited="0">
              <wp:start x="10148" y="0"/>
              <wp:lineTo x="3624" y="2077"/>
              <wp:lineTo x="2174" y="20769"/>
              <wp:lineTo x="18846" y="20769"/>
              <wp:lineTo x="18846" y="15923"/>
              <wp:lineTo x="15946" y="11077"/>
              <wp:lineTo x="18846" y="6923"/>
              <wp:lineTo x="18846" y="2769"/>
              <wp:lineTo x="15221" y="0"/>
              <wp:lineTo x="10148" y="0"/>
            </wp:wrapPolygon>
          </wp:wrapTight>
          <wp:docPr id="145396122" name="Picture 2" descr="Logo du a gwyn gyda llew yn dal baner&#10;&#10;Gall cynnwys a gynhyrchir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96122" name="Picture 2" descr="A black and white logo with a lion holding a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94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48DC2027" wp14:editId="0E13D890">
          <wp:simplePos x="0" y="0"/>
          <wp:positionH relativeFrom="column">
            <wp:posOffset>5829935</wp:posOffset>
          </wp:positionH>
          <wp:positionV relativeFrom="paragraph">
            <wp:posOffset>297180</wp:posOffset>
          </wp:positionV>
          <wp:extent cx="902335" cy="434340"/>
          <wp:effectExtent l="0" t="0" r="0" b="3810"/>
          <wp:wrapTight wrapText="bothSides">
            <wp:wrapPolygon edited="0">
              <wp:start x="0" y="0"/>
              <wp:lineTo x="0" y="19895"/>
              <wp:lineTo x="5928" y="20842"/>
              <wp:lineTo x="14593" y="20842"/>
              <wp:lineTo x="20977" y="19895"/>
              <wp:lineTo x="20977" y="0"/>
              <wp:lineTo x="0" y="0"/>
            </wp:wrapPolygon>
          </wp:wrapTight>
          <wp:docPr id="4" name="Picture 2" descr="Arwydd du a phorffor gyda thestun&#10;&#10;Gall cynnwys a gynhyrchir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black and purple sign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596">
      <w:fldChar w:fldCharType="begin"/>
    </w:r>
    <w:r w:rsidR="004B7596">
      <w:instrText xml:space="preserve"> PAGE </w:instrText>
    </w:r>
    <w:r w:rsidR="004B7596">
      <w:fldChar w:fldCharType="separate"/>
    </w:r>
    <w:r w:rsidR="004B7596">
      <w:t>2</w:t>
    </w:r>
    <w:r w:rsidR="004B7596">
      <w:fldChar w:fldCharType="end"/>
    </w:r>
  </w:p>
  <w:p w14:paraId="06878CDA" w14:textId="2BEC749F" w:rsidR="004B7596" w:rsidRDefault="004B7596" w:rsidP="00057F35">
    <w:pPr>
      <w:pStyle w:val="Footer"/>
    </w:pPr>
  </w:p>
  <w:p w14:paraId="19334191" w14:textId="0F0C0AFF" w:rsidR="004B7596" w:rsidRDefault="004B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B207" w14:textId="77777777" w:rsidR="00FC6289" w:rsidRDefault="00FC628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5D00B28" w14:textId="77777777" w:rsidR="00FC6289" w:rsidRDefault="00FC62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4312" w14:textId="2590C9AB" w:rsidR="004B7596" w:rsidRDefault="008F4BF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4" behindDoc="0" locked="0" layoutInCell="1" allowOverlap="1" wp14:anchorId="3E955F31" wp14:editId="4CDA3626">
          <wp:simplePos x="0" y="0"/>
          <wp:positionH relativeFrom="margin">
            <wp:align>left</wp:align>
          </wp:positionH>
          <wp:positionV relativeFrom="paragraph">
            <wp:posOffset>-976694</wp:posOffset>
          </wp:positionV>
          <wp:extent cx="1594140" cy="1184744"/>
          <wp:effectExtent l="0" t="0" r="6350" b="0"/>
          <wp:wrapThrough wrapText="bothSides">
            <wp:wrapPolygon edited="0">
              <wp:start x="0" y="0"/>
              <wp:lineTo x="0" y="21195"/>
              <wp:lineTo x="21428" y="21195"/>
              <wp:lineTo x="21428" y="0"/>
              <wp:lineTo x="0" y="0"/>
            </wp:wrapPolygon>
          </wp:wrapThrough>
          <wp:docPr id="1" name="Picture 1" descr="Logo ar gyfer cwmni&#10;&#10;Disgrifiad wedi'i gynhyrchu'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40" cy="1184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596">
      <w:rPr>
        <w:noProof/>
      </w:rPr>
      <w:drawing>
        <wp:anchor distT="0" distB="0" distL="114300" distR="114300" simplePos="0" relativeHeight="251658240" behindDoc="1" locked="0" layoutInCell="1" allowOverlap="1" wp14:anchorId="7534939C" wp14:editId="7D0FCF10">
          <wp:simplePos x="0" y="0"/>
          <wp:positionH relativeFrom="column">
            <wp:posOffset>4777109</wp:posOffset>
          </wp:positionH>
          <wp:positionV relativeFrom="paragraph">
            <wp:posOffset>-401951</wp:posOffset>
          </wp:positionV>
          <wp:extent cx="1743230" cy="580845"/>
          <wp:effectExtent l="0" t="0" r="9370" b="0"/>
          <wp:wrapNone/>
          <wp:docPr id="852103583" name="Picture 3" descr="Logo gwyn ac oren gyda marc gwirio yn y canol&#10;&#10;Gall cynnwys a gynhyrchir gan AI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3230" cy="5808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EEC05C6" w14:textId="77777777" w:rsidR="004B7596" w:rsidRDefault="004B7596">
    <w:pPr>
      <w:pStyle w:val="Header"/>
    </w:pPr>
    <w:r>
      <w:rPr>
        <w:rFonts w:ascii="Sarabun" w:hAnsi="Sarabun" w:cs="Sarabun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2A8035" wp14:editId="0B43A1F9">
              <wp:simplePos x="0" y="0"/>
              <wp:positionH relativeFrom="column">
                <wp:posOffset>-594634</wp:posOffset>
              </wp:positionH>
              <wp:positionV relativeFrom="paragraph">
                <wp:posOffset>117930</wp:posOffset>
              </wp:positionV>
              <wp:extent cx="7663184" cy="45089"/>
              <wp:effectExtent l="0" t="0" r="13970" b="12065"/>
              <wp:wrapNone/>
              <wp:docPr id="162849514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184" cy="4508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12701" cap="flat">
                        <a:solidFill>
                          <a:schemeClr val="accent5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5" style="position:absolute;margin-left:-46.8pt;margin-top:9.3pt;width:603.4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77206d [2408]" strokecolor="#a02b93 [3208]" strokeweight=".35281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" w14:anchorId="6BF6B049"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1D57"/>
    <w:multiLevelType w:val="hybridMultilevel"/>
    <w:tmpl w:val="B322988C"/>
    <w:lvl w:ilvl="0" w:tplc="1C66B468">
      <w:start w:val="24"/>
      <w:numFmt w:val="bullet"/>
      <w:lvlText w:val=""/>
      <w:lvlJc w:val="left"/>
      <w:pPr>
        <w:ind w:left="360" w:hanging="360"/>
      </w:pPr>
      <w:rPr>
        <w:rFonts w:ascii="Symbol" w:eastAsia="Aptos" w:hAnsi="Symbol" w:cs="Sarabu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A2662"/>
    <w:multiLevelType w:val="hybridMultilevel"/>
    <w:tmpl w:val="62968FBE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B7FD0"/>
    <w:multiLevelType w:val="hybridMultilevel"/>
    <w:tmpl w:val="542A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94727"/>
    <w:multiLevelType w:val="hybridMultilevel"/>
    <w:tmpl w:val="007CF724"/>
    <w:lvl w:ilvl="0" w:tplc="7FA687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71F1E"/>
    <w:multiLevelType w:val="hybridMultilevel"/>
    <w:tmpl w:val="DED2D68C"/>
    <w:lvl w:ilvl="0" w:tplc="1C66B468">
      <w:start w:val="24"/>
      <w:numFmt w:val="bullet"/>
      <w:lvlText w:val=""/>
      <w:lvlJc w:val="left"/>
      <w:pPr>
        <w:ind w:left="720" w:hanging="360"/>
      </w:pPr>
      <w:rPr>
        <w:rFonts w:ascii="Symbol" w:eastAsia="Aptos" w:hAnsi="Symbol" w:cs="Sarabu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11442"/>
    <w:multiLevelType w:val="hybridMultilevel"/>
    <w:tmpl w:val="B6FC8158"/>
    <w:lvl w:ilvl="0" w:tplc="B9604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095"/>
    <w:multiLevelType w:val="hybridMultilevel"/>
    <w:tmpl w:val="1E3A1396"/>
    <w:lvl w:ilvl="0" w:tplc="1C66B468">
      <w:start w:val="24"/>
      <w:numFmt w:val="bullet"/>
      <w:lvlText w:val=""/>
      <w:lvlJc w:val="left"/>
      <w:pPr>
        <w:ind w:left="720" w:hanging="360"/>
      </w:pPr>
      <w:rPr>
        <w:rFonts w:ascii="Symbol" w:eastAsia="Aptos" w:hAnsi="Symbol" w:cs="Sarabu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6316"/>
    <w:multiLevelType w:val="hybridMultilevel"/>
    <w:tmpl w:val="0598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1123C"/>
    <w:multiLevelType w:val="hybridMultilevel"/>
    <w:tmpl w:val="7D7A44E8"/>
    <w:lvl w:ilvl="0" w:tplc="1C66B468">
      <w:start w:val="24"/>
      <w:numFmt w:val="bullet"/>
      <w:lvlText w:val=""/>
      <w:lvlJc w:val="left"/>
      <w:pPr>
        <w:ind w:left="720" w:hanging="360"/>
      </w:pPr>
      <w:rPr>
        <w:rFonts w:ascii="Symbol" w:eastAsia="Aptos" w:hAnsi="Symbol" w:cs="Sarabu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A33CB"/>
    <w:multiLevelType w:val="hybridMultilevel"/>
    <w:tmpl w:val="3FA615AE"/>
    <w:lvl w:ilvl="0" w:tplc="1C66B468">
      <w:start w:val="24"/>
      <w:numFmt w:val="bullet"/>
      <w:lvlText w:val=""/>
      <w:lvlJc w:val="left"/>
      <w:pPr>
        <w:ind w:left="720" w:hanging="360"/>
      </w:pPr>
      <w:rPr>
        <w:rFonts w:ascii="Symbol" w:eastAsia="Aptos" w:hAnsi="Symbol" w:cs="Sarabu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D4A6B"/>
    <w:multiLevelType w:val="hybridMultilevel"/>
    <w:tmpl w:val="7026DC6E"/>
    <w:lvl w:ilvl="0" w:tplc="1C66B468">
      <w:start w:val="24"/>
      <w:numFmt w:val="bullet"/>
      <w:lvlText w:val=""/>
      <w:lvlJc w:val="left"/>
      <w:pPr>
        <w:ind w:left="720" w:hanging="360"/>
      </w:pPr>
      <w:rPr>
        <w:rFonts w:ascii="Symbol" w:eastAsia="Aptos" w:hAnsi="Symbol" w:cs="Sarabu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16345"/>
    <w:multiLevelType w:val="hybridMultilevel"/>
    <w:tmpl w:val="037E6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71875"/>
    <w:multiLevelType w:val="hybridMultilevel"/>
    <w:tmpl w:val="628E6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5516"/>
    <w:multiLevelType w:val="hybridMultilevel"/>
    <w:tmpl w:val="9A009348"/>
    <w:lvl w:ilvl="0" w:tplc="1C66B468">
      <w:start w:val="24"/>
      <w:numFmt w:val="bullet"/>
      <w:lvlText w:val=""/>
      <w:lvlJc w:val="left"/>
      <w:pPr>
        <w:ind w:left="720" w:hanging="360"/>
      </w:pPr>
      <w:rPr>
        <w:rFonts w:ascii="Symbol" w:eastAsia="Aptos" w:hAnsi="Symbol" w:cs="Sarabu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83552">
    <w:abstractNumId w:val="13"/>
  </w:num>
  <w:num w:numId="2" w16cid:durableId="884292213">
    <w:abstractNumId w:val="9"/>
  </w:num>
  <w:num w:numId="3" w16cid:durableId="47458488">
    <w:abstractNumId w:val="4"/>
  </w:num>
  <w:num w:numId="4" w16cid:durableId="387916987">
    <w:abstractNumId w:val="6"/>
  </w:num>
  <w:num w:numId="5" w16cid:durableId="2096976927">
    <w:abstractNumId w:val="11"/>
  </w:num>
  <w:num w:numId="6" w16cid:durableId="1211111013">
    <w:abstractNumId w:val="10"/>
  </w:num>
  <w:num w:numId="7" w16cid:durableId="141507387">
    <w:abstractNumId w:val="0"/>
  </w:num>
  <w:num w:numId="8" w16cid:durableId="123618720">
    <w:abstractNumId w:val="1"/>
  </w:num>
  <w:num w:numId="9" w16cid:durableId="188108506">
    <w:abstractNumId w:val="8"/>
  </w:num>
  <w:num w:numId="10" w16cid:durableId="1729720564">
    <w:abstractNumId w:val="7"/>
  </w:num>
  <w:num w:numId="11" w16cid:durableId="1149437870">
    <w:abstractNumId w:val="3"/>
  </w:num>
  <w:num w:numId="12" w16cid:durableId="1523587330">
    <w:abstractNumId w:val="2"/>
  </w:num>
  <w:num w:numId="13" w16cid:durableId="1110274336">
    <w:abstractNumId w:val="2"/>
  </w:num>
  <w:num w:numId="14" w16cid:durableId="198977076">
    <w:abstractNumId w:val="12"/>
  </w:num>
  <w:num w:numId="15" w16cid:durableId="149915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C0"/>
    <w:rsid w:val="00015E68"/>
    <w:rsid w:val="0002344C"/>
    <w:rsid w:val="000439EF"/>
    <w:rsid w:val="00057F35"/>
    <w:rsid w:val="00073D7C"/>
    <w:rsid w:val="000A55F2"/>
    <w:rsid w:val="000C51B1"/>
    <w:rsid w:val="000E04A3"/>
    <w:rsid w:val="000E4EA3"/>
    <w:rsid w:val="000F1D75"/>
    <w:rsid w:val="00125372"/>
    <w:rsid w:val="00127307"/>
    <w:rsid w:val="00167964"/>
    <w:rsid w:val="00196875"/>
    <w:rsid w:val="00214C3C"/>
    <w:rsid w:val="002479BF"/>
    <w:rsid w:val="00257AE1"/>
    <w:rsid w:val="00260ED5"/>
    <w:rsid w:val="002724EA"/>
    <w:rsid w:val="002C3D79"/>
    <w:rsid w:val="002F2C90"/>
    <w:rsid w:val="00306AEB"/>
    <w:rsid w:val="00314C98"/>
    <w:rsid w:val="003237DF"/>
    <w:rsid w:val="0033440C"/>
    <w:rsid w:val="00392CC4"/>
    <w:rsid w:val="003B1059"/>
    <w:rsid w:val="003B2611"/>
    <w:rsid w:val="00431521"/>
    <w:rsid w:val="004457F5"/>
    <w:rsid w:val="004470A5"/>
    <w:rsid w:val="00450A43"/>
    <w:rsid w:val="00464B28"/>
    <w:rsid w:val="00464F10"/>
    <w:rsid w:val="00472035"/>
    <w:rsid w:val="0048541F"/>
    <w:rsid w:val="004957D8"/>
    <w:rsid w:val="004B7596"/>
    <w:rsid w:val="004C5E15"/>
    <w:rsid w:val="005306BD"/>
    <w:rsid w:val="00533719"/>
    <w:rsid w:val="00546716"/>
    <w:rsid w:val="00574775"/>
    <w:rsid w:val="005B4341"/>
    <w:rsid w:val="005C1C03"/>
    <w:rsid w:val="005F3A4B"/>
    <w:rsid w:val="00600B93"/>
    <w:rsid w:val="00661EF3"/>
    <w:rsid w:val="006657CB"/>
    <w:rsid w:val="00672E5F"/>
    <w:rsid w:val="00690306"/>
    <w:rsid w:val="0069291F"/>
    <w:rsid w:val="006D080F"/>
    <w:rsid w:val="00717578"/>
    <w:rsid w:val="00717EDA"/>
    <w:rsid w:val="00731835"/>
    <w:rsid w:val="00746DE7"/>
    <w:rsid w:val="0076387B"/>
    <w:rsid w:val="00796BF9"/>
    <w:rsid w:val="007A7F0C"/>
    <w:rsid w:val="007B1F2C"/>
    <w:rsid w:val="00802E47"/>
    <w:rsid w:val="00825A87"/>
    <w:rsid w:val="00847684"/>
    <w:rsid w:val="0086190C"/>
    <w:rsid w:val="0086272C"/>
    <w:rsid w:val="008736A1"/>
    <w:rsid w:val="008750BD"/>
    <w:rsid w:val="00880586"/>
    <w:rsid w:val="008F4BF8"/>
    <w:rsid w:val="00957B84"/>
    <w:rsid w:val="009C0D28"/>
    <w:rsid w:val="009D5C12"/>
    <w:rsid w:val="00A01F29"/>
    <w:rsid w:val="00A86171"/>
    <w:rsid w:val="00A9369A"/>
    <w:rsid w:val="00AA175E"/>
    <w:rsid w:val="00AA2AC3"/>
    <w:rsid w:val="00AA2D52"/>
    <w:rsid w:val="00B068D9"/>
    <w:rsid w:val="00B13D4C"/>
    <w:rsid w:val="00B26917"/>
    <w:rsid w:val="00B458D6"/>
    <w:rsid w:val="00B50A48"/>
    <w:rsid w:val="00BD265F"/>
    <w:rsid w:val="00BD46A6"/>
    <w:rsid w:val="00C16171"/>
    <w:rsid w:val="00C35F67"/>
    <w:rsid w:val="00C660AB"/>
    <w:rsid w:val="00C77F4E"/>
    <w:rsid w:val="00C95A99"/>
    <w:rsid w:val="00CC6A22"/>
    <w:rsid w:val="00D21FC3"/>
    <w:rsid w:val="00D34377"/>
    <w:rsid w:val="00DA7BC1"/>
    <w:rsid w:val="00DD2518"/>
    <w:rsid w:val="00DF7978"/>
    <w:rsid w:val="00E044C0"/>
    <w:rsid w:val="00E365B8"/>
    <w:rsid w:val="00E65809"/>
    <w:rsid w:val="00E67CD8"/>
    <w:rsid w:val="00F04A39"/>
    <w:rsid w:val="00F2186B"/>
    <w:rsid w:val="00F446C0"/>
    <w:rsid w:val="00F5544C"/>
    <w:rsid w:val="00F778CA"/>
    <w:rsid w:val="00F82105"/>
    <w:rsid w:val="00F87B1D"/>
    <w:rsid w:val="00FA6933"/>
    <w:rsid w:val="00FB3154"/>
    <w:rsid w:val="00FB6E28"/>
    <w:rsid w:val="00FC6289"/>
    <w:rsid w:val="00FE3C01"/>
    <w:rsid w:val="00FF2D7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2B63A"/>
  <w15:docId w15:val="{23B768F0-95A1-4352-BCCF-D3955C5C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ind w:left="1134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customStyle="1" w:styleId="Char">
    <w:name w:val="Char"/>
    <w:basedOn w:val="Normal"/>
    <w:semiHidden/>
    <w:rsid w:val="00DD2518"/>
    <w:pPr>
      <w:suppressAutoHyphens w:val="0"/>
      <w:autoSpaceDN/>
      <w:spacing w:after="120" w:line="240" w:lineRule="exact"/>
      <w:ind w:left="0" w:right="0"/>
    </w:pPr>
    <w:rPr>
      <w:rFonts w:ascii="Verdana" w:eastAsia="Times New Roman" w:hAnsi="Verdana" w:cs="Arial"/>
      <w:kern w:val="0"/>
    </w:rPr>
  </w:style>
  <w:style w:type="paragraph" w:customStyle="1" w:styleId="Default">
    <w:name w:val="Default"/>
    <w:rsid w:val="00DD2518"/>
    <w:pPr>
      <w:autoSpaceDE w:val="0"/>
      <w:adjustRightInd w:val="0"/>
      <w:spacing w:after="0"/>
      <w:ind w:left="0" w:right="0"/>
    </w:pPr>
    <w:rPr>
      <w:rFonts w:ascii="Arial" w:eastAsia="Times New Roman" w:hAnsi="Arial" w:cs="Arial"/>
      <w:color w:val="000000"/>
      <w:kern w:val="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14C98"/>
    <w:pPr>
      <w:autoSpaceDN/>
      <w:spacing w:after="0"/>
      <w:ind w:left="0" w:right="0"/>
    </w:pPr>
  </w:style>
  <w:style w:type="paragraph" w:styleId="NormalWeb">
    <w:name w:val="Normal (Web)"/>
    <w:basedOn w:val="Normal"/>
    <w:uiPriority w:val="99"/>
    <w:semiHidden/>
    <w:unhideWhenUsed/>
    <w:rsid w:val="000439EF"/>
    <w:pPr>
      <w:suppressAutoHyphens w:val="0"/>
      <w:autoSpaceDN/>
      <w:spacing w:before="100" w:beforeAutospacing="1" w:after="100" w:afterAutospacing="1"/>
      <w:ind w:left="0" w:right="0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8F4BF8"/>
    <w:pPr>
      <w:suppressAutoHyphens w:val="0"/>
      <w:autoSpaceDN/>
      <w:spacing w:after="120"/>
      <w:ind w:left="283" w:right="0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F4BF8"/>
    <w:rPr>
      <w:rFonts w:ascii="Times New Roman" w:eastAsia="Times New Roman" w:hAnsi="Times New Roman"/>
      <w:kern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F4BF8"/>
    <w:rPr>
      <w:color w:val="808080"/>
    </w:rPr>
  </w:style>
  <w:style w:type="paragraph" w:customStyle="1" w:styleId="Char0">
    <w:name w:val="Char"/>
    <w:basedOn w:val="Normal"/>
    <w:semiHidden/>
    <w:rsid w:val="00FF2D7F"/>
    <w:pPr>
      <w:suppressAutoHyphens w:val="0"/>
      <w:autoSpaceDN/>
      <w:spacing w:after="120" w:line="240" w:lineRule="exact"/>
      <w:ind w:left="0" w:right="0"/>
    </w:pPr>
    <w:rPr>
      <w:rFonts w:ascii="Verdana" w:eastAsia="Times New Roman" w:hAnsi="Verdana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621C3D64B24EF2B82D58D02616D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D152-7841-4C06-983E-25E8E444A1FC}"/>
      </w:docPartPr>
      <w:docPartBody>
        <w:p w:rsidR="00FF1313" w:rsidRDefault="00FF1313" w:rsidP="00FF1313">
          <w:pPr>
            <w:pStyle w:val="E3621C3D64B24EF2B82D58D02616D103"/>
          </w:pPr>
          <w:r>
            <w:rPr>
              <w:rStyle w:val="PlaceholderText"/>
              <w:rFonts w:eastAsiaTheme="minorHAnsi"/>
            </w:rPr>
            <w:t>Summarise key details such as circa quantities of customers or properties within portfolio or breadth of working area</w:t>
          </w:r>
          <w:r w:rsidRPr="00F81731">
            <w:rPr>
              <w:rStyle w:val="PlaceholderText"/>
              <w:rFonts w:eastAsiaTheme="minorHAnsi"/>
            </w:rPr>
            <w:t>.</w:t>
          </w:r>
          <w:r>
            <w:rPr>
              <w:rStyle w:val="PlaceholderText"/>
              <w:rFonts w:eastAsiaTheme="minorHAnsi"/>
            </w:rPr>
            <w:t xml:space="preserve"> Will they be required to attend a set number of meetings on a regular basis? Any cyclical / periodic work required?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13"/>
    <w:rsid w:val="00125372"/>
    <w:rsid w:val="0015242D"/>
    <w:rsid w:val="002C077E"/>
    <w:rsid w:val="00533719"/>
    <w:rsid w:val="00717578"/>
    <w:rsid w:val="00731835"/>
    <w:rsid w:val="00746DE7"/>
    <w:rsid w:val="00802E47"/>
    <w:rsid w:val="00A45A24"/>
    <w:rsid w:val="00E67CD8"/>
    <w:rsid w:val="00FE3C01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24"/>
    <w:rPr>
      <w:color w:val="808080"/>
    </w:rPr>
  </w:style>
  <w:style w:type="paragraph" w:customStyle="1" w:styleId="E3621C3D64B24EF2B82D58D02616D103">
    <w:name w:val="E3621C3D64B24EF2B82D58D02616D103"/>
    <w:rsid w:val="00FF1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D35C-076A-4F58-AEA3-ECCB69C7EE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Starling</dc:creator>
  <dc:description/>
  <cp:lastModifiedBy>Rebecca Evans</cp:lastModifiedBy>
  <cp:revision>3</cp:revision>
  <dcterms:created xsi:type="dcterms:W3CDTF">2025-07-25T08:04:00Z</dcterms:created>
  <dcterms:modified xsi:type="dcterms:W3CDTF">2025-07-25T08:17:00Z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5b8a6367-6757-4338-8af8-7ddc6184e299</vt:lpwstr>
  </property>
</Properties>
</file>