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58E7" w14:textId="29698A2A" w:rsidR="00EB3D08" w:rsidRPr="001F3E1D" w:rsidRDefault="001F3E1D" w:rsidP="00EB3D08">
      <w:pPr>
        <w:tabs>
          <w:tab w:val="left" w:pos="1276"/>
        </w:tabs>
        <w:jc w:val="center"/>
        <w:rPr>
          <w:rFonts w:ascii="Sarabun" w:hAnsi="Sarabun" w:cs="Sarabun"/>
          <w:b/>
          <w:color w:val="0000FF"/>
          <w:sz w:val="16"/>
          <w:szCs w:val="16"/>
        </w:rPr>
      </w:pPr>
      <w:r w:rsidRPr="001F3E1D">
        <w:rPr>
          <w:rFonts w:ascii="Sarabun" w:hAnsi="Sarabun" w:cs="Sarabun"/>
          <w:b/>
          <w:noProof/>
          <w:sz w:val="32"/>
          <w:szCs w:val="32"/>
        </w:rPr>
        <w:drawing>
          <wp:inline distT="0" distB="0" distL="0" distR="0" wp14:anchorId="7EA184DE" wp14:editId="23DB7B8C">
            <wp:extent cx="1733045" cy="973029"/>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0325" cy="982731"/>
                    </a:xfrm>
                    <a:prstGeom prst="rect">
                      <a:avLst/>
                    </a:prstGeom>
                    <a:noFill/>
                    <a:ln>
                      <a:noFill/>
                    </a:ln>
                  </pic:spPr>
                </pic:pic>
              </a:graphicData>
            </a:graphic>
          </wp:inline>
        </w:drawing>
      </w:r>
      <w:r w:rsidR="00EB3D08" w:rsidRPr="001F3E1D">
        <w:rPr>
          <w:rFonts w:ascii="Sarabun" w:hAnsi="Sarabun" w:cs="Sarabun"/>
          <w:b/>
          <w:sz w:val="32"/>
          <w:szCs w:val="32"/>
        </w:rPr>
        <w:br w:type="textWrapping" w:clear="all"/>
      </w:r>
    </w:p>
    <w:tbl>
      <w:tblPr>
        <w:tblW w:w="0" w:type="auto"/>
        <w:tblBorders>
          <w:top w:val="single" w:sz="2" w:space="0" w:color="005071"/>
          <w:left w:val="single" w:sz="2" w:space="0" w:color="005071"/>
          <w:bottom w:val="single" w:sz="2" w:space="0" w:color="005071"/>
          <w:right w:val="single" w:sz="2" w:space="0" w:color="005071"/>
          <w:insideH w:val="single" w:sz="2" w:space="0" w:color="005071"/>
          <w:insideV w:val="single" w:sz="2" w:space="0" w:color="005071"/>
        </w:tblBorders>
        <w:shd w:val="clear" w:color="auto" w:fill="0E3859"/>
        <w:tblLook w:val="01E0" w:firstRow="1" w:lastRow="1" w:firstColumn="1" w:lastColumn="1" w:noHBand="0" w:noVBand="0"/>
      </w:tblPr>
      <w:tblGrid>
        <w:gridCol w:w="9887"/>
      </w:tblGrid>
      <w:tr w:rsidR="000822E2" w:rsidRPr="001F3E1D" w14:paraId="366F924F" w14:textId="77777777" w:rsidTr="001F3E1D">
        <w:tc>
          <w:tcPr>
            <w:tcW w:w="10137" w:type="dxa"/>
            <w:shd w:val="clear" w:color="auto" w:fill="0E3859"/>
          </w:tcPr>
          <w:p w14:paraId="130B6006" w14:textId="77777777" w:rsidR="000822E2" w:rsidRPr="001F3E1D" w:rsidRDefault="000822E2" w:rsidP="007D5C8D">
            <w:pPr>
              <w:spacing w:before="120" w:after="120"/>
              <w:jc w:val="center"/>
              <w:rPr>
                <w:rFonts w:ascii="Sarabun" w:hAnsi="Sarabun" w:cs="Sarabun"/>
                <w:b/>
                <w:color w:val="FFFFFF"/>
                <w:sz w:val="28"/>
                <w:szCs w:val="28"/>
              </w:rPr>
            </w:pPr>
            <w:r w:rsidRPr="001F3E1D">
              <w:rPr>
                <w:rFonts w:ascii="Sarabun" w:hAnsi="Sarabun" w:cs="Sarabun"/>
                <w:b/>
                <w:color w:val="FFFFFF"/>
                <w:sz w:val="28"/>
                <w:szCs w:val="28"/>
              </w:rPr>
              <w:t>JOB DESCRIPTION</w:t>
            </w:r>
          </w:p>
        </w:tc>
      </w:tr>
    </w:tbl>
    <w:p w14:paraId="714CA927" w14:textId="77777777" w:rsidR="000822E2" w:rsidRPr="001F3E1D" w:rsidRDefault="000822E2">
      <w:pPr>
        <w:rPr>
          <w:rFonts w:ascii="Sarabun" w:hAnsi="Sarabun" w:cs="Sarabun"/>
          <w:b/>
          <w:color w:val="000000"/>
          <w:sz w:val="22"/>
          <w:szCs w:val="22"/>
        </w:rPr>
      </w:pPr>
    </w:p>
    <w:tbl>
      <w:tblPr>
        <w:tblW w:w="10188" w:type="dxa"/>
        <w:tblBorders>
          <w:insideV w:val="single" w:sz="2" w:space="0" w:color="005071"/>
        </w:tblBorders>
        <w:tblLayout w:type="fixed"/>
        <w:tblLook w:val="0000" w:firstRow="0" w:lastRow="0" w:firstColumn="0" w:lastColumn="0" w:noHBand="0" w:noVBand="0"/>
      </w:tblPr>
      <w:tblGrid>
        <w:gridCol w:w="2235"/>
        <w:gridCol w:w="7953"/>
      </w:tblGrid>
      <w:tr w:rsidR="000822E2" w:rsidRPr="001F3E1D" w14:paraId="5FF0EEBD" w14:textId="77777777" w:rsidTr="001F3E1D">
        <w:tc>
          <w:tcPr>
            <w:tcW w:w="10188" w:type="dxa"/>
            <w:gridSpan w:val="2"/>
            <w:shd w:val="clear" w:color="auto" w:fill="0E3859"/>
          </w:tcPr>
          <w:p w14:paraId="25022FCF" w14:textId="77777777" w:rsidR="000822E2" w:rsidRPr="001F3E1D" w:rsidRDefault="000822E2">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JOB DETAILS</w:t>
            </w:r>
          </w:p>
        </w:tc>
      </w:tr>
      <w:tr w:rsidR="000822E2" w:rsidRPr="001F3E1D" w14:paraId="5819FCDF" w14:textId="77777777">
        <w:tc>
          <w:tcPr>
            <w:tcW w:w="2235" w:type="dxa"/>
            <w:vAlign w:val="center"/>
          </w:tcPr>
          <w:p w14:paraId="3903C0FF" w14:textId="77777777" w:rsidR="000822E2"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JOB TITLE</w:t>
            </w:r>
          </w:p>
        </w:tc>
        <w:tc>
          <w:tcPr>
            <w:tcW w:w="7953" w:type="dxa"/>
          </w:tcPr>
          <w:p w14:paraId="600FC589" w14:textId="44D1532B" w:rsidR="000822E2" w:rsidRPr="001F3E1D" w:rsidRDefault="00C306C2">
            <w:pPr>
              <w:spacing w:before="60" w:after="60"/>
              <w:rPr>
                <w:rFonts w:ascii="Sarabun" w:hAnsi="Sarabun" w:cs="Sarabun"/>
                <w:sz w:val="22"/>
                <w:szCs w:val="22"/>
              </w:rPr>
            </w:pPr>
            <w:r w:rsidRPr="001F3E1D">
              <w:rPr>
                <w:rFonts w:ascii="Sarabun" w:hAnsi="Sarabun" w:cs="Sarabun"/>
                <w:sz w:val="22"/>
                <w:szCs w:val="22"/>
              </w:rPr>
              <w:t>Money Support</w:t>
            </w:r>
            <w:r w:rsidR="001F3E1D" w:rsidRPr="001F3E1D">
              <w:rPr>
                <w:rFonts w:ascii="Sarabun" w:hAnsi="Sarabun" w:cs="Sarabun"/>
                <w:sz w:val="22"/>
                <w:szCs w:val="22"/>
              </w:rPr>
              <w:t xml:space="preserve"> Advisor</w:t>
            </w:r>
          </w:p>
        </w:tc>
      </w:tr>
      <w:tr w:rsidR="000822E2" w:rsidRPr="001F3E1D" w14:paraId="5EA3C493" w14:textId="77777777">
        <w:tc>
          <w:tcPr>
            <w:tcW w:w="2235" w:type="dxa"/>
            <w:vAlign w:val="center"/>
          </w:tcPr>
          <w:p w14:paraId="7806EA9F" w14:textId="77777777" w:rsidR="000822E2"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REPORTS TO</w:t>
            </w:r>
          </w:p>
        </w:tc>
        <w:tc>
          <w:tcPr>
            <w:tcW w:w="7953" w:type="dxa"/>
          </w:tcPr>
          <w:p w14:paraId="3C63E061" w14:textId="77777777" w:rsidR="000822E2" w:rsidRPr="001F3E1D" w:rsidRDefault="00CC6098" w:rsidP="00C10D9C">
            <w:pPr>
              <w:spacing w:before="60" w:after="60"/>
              <w:rPr>
                <w:rFonts w:ascii="Sarabun" w:hAnsi="Sarabun" w:cs="Sarabun"/>
                <w:sz w:val="22"/>
                <w:szCs w:val="22"/>
              </w:rPr>
            </w:pPr>
            <w:r w:rsidRPr="001F3E1D">
              <w:rPr>
                <w:rFonts w:ascii="Sarabun" w:hAnsi="Sarabun" w:cs="Sarabun"/>
                <w:sz w:val="22"/>
                <w:szCs w:val="22"/>
              </w:rPr>
              <w:t>Income Recovery Manager</w:t>
            </w:r>
          </w:p>
        </w:tc>
      </w:tr>
      <w:tr w:rsidR="000822E2" w:rsidRPr="001F3E1D" w14:paraId="1B39EF0C" w14:textId="77777777">
        <w:tc>
          <w:tcPr>
            <w:tcW w:w="2235" w:type="dxa"/>
            <w:vAlign w:val="center"/>
          </w:tcPr>
          <w:p w14:paraId="4BB9255A" w14:textId="77777777" w:rsidR="000822E2"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DIRECT REPORTS</w:t>
            </w:r>
          </w:p>
        </w:tc>
        <w:tc>
          <w:tcPr>
            <w:tcW w:w="7953" w:type="dxa"/>
          </w:tcPr>
          <w:p w14:paraId="18DAC165" w14:textId="77777777" w:rsidR="000822E2" w:rsidRPr="001F3E1D" w:rsidRDefault="00662195">
            <w:pPr>
              <w:spacing w:before="60" w:after="60"/>
              <w:rPr>
                <w:rFonts w:ascii="Sarabun" w:hAnsi="Sarabun" w:cs="Sarabun"/>
                <w:sz w:val="22"/>
                <w:szCs w:val="22"/>
              </w:rPr>
            </w:pPr>
            <w:r w:rsidRPr="001F3E1D">
              <w:rPr>
                <w:rFonts w:ascii="Sarabun" w:hAnsi="Sarabun" w:cs="Sarabun"/>
                <w:sz w:val="22"/>
                <w:szCs w:val="22"/>
              </w:rPr>
              <w:t>N/A</w:t>
            </w:r>
          </w:p>
        </w:tc>
      </w:tr>
      <w:tr w:rsidR="00736EBE" w:rsidRPr="001F3E1D" w14:paraId="5F545849" w14:textId="77777777">
        <w:tc>
          <w:tcPr>
            <w:tcW w:w="2235" w:type="dxa"/>
            <w:vAlign w:val="center"/>
          </w:tcPr>
          <w:p w14:paraId="18947169" w14:textId="77777777" w:rsidR="00736EBE" w:rsidRPr="001F3E1D" w:rsidRDefault="00091556" w:rsidP="002A6389">
            <w:pPr>
              <w:spacing w:before="60" w:after="60"/>
              <w:rPr>
                <w:rFonts w:ascii="Sarabun" w:hAnsi="Sarabun" w:cs="Sarabun"/>
                <w:b/>
                <w:color w:val="005071"/>
                <w:sz w:val="22"/>
                <w:szCs w:val="22"/>
              </w:rPr>
            </w:pPr>
            <w:r w:rsidRPr="001F3E1D">
              <w:rPr>
                <w:rFonts w:ascii="Sarabun" w:hAnsi="Sarabun" w:cs="Sarabun"/>
                <w:b/>
                <w:color w:val="005071"/>
                <w:sz w:val="22"/>
                <w:szCs w:val="22"/>
              </w:rPr>
              <w:t>TEAM</w:t>
            </w:r>
          </w:p>
        </w:tc>
        <w:tc>
          <w:tcPr>
            <w:tcW w:w="7953" w:type="dxa"/>
          </w:tcPr>
          <w:p w14:paraId="11CF78A7" w14:textId="77777777" w:rsidR="00736EBE" w:rsidRPr="001F3E1D" w:rsidRDefault="00662195" w:rsidP="002A6389">
            <w:pPr>
              <w:spacing w:before="60" w:after="60"/>
              <w:rPr>
                <w:rFonts w:ascii="Sarabun" w:hAnsi="Sarabun" w:cs="Sarabun"/>
                <w:sz w:val="22"/>
                <w:szCs w:val="22"/>
              </w:rPr>
            </w:pPr>
            <w:r w:rsidRPr="001F3E1D">
              <w:rPr>
                <w:rFonts w:ascii="Sarabun" w:hAnsi="Sarabun" w:cs="Sarabun"/>
                <w:sz w:val="22"/>
                <w:szCs w:val="22"/>
              </w:rPr>
              <w:t>Incomes Management Team</w:t>
            </w:r>
          </w:p>
        </w:tc>
      </w:tr>
      <w:tr w:rsidR="00736EBE" w:rsidRPr="001F3E1D" w14:paraId="11F06EF4" w14:textId="77777777">
        <w:tc>
          <w:tcPr>
            <w:tcW w:w="2235" w:type="dxa"/>
            <w:vAlign w:val="center"/>
          </w:tcPr>
          <w:p w14:paraId="41CBDC82" w14:textId="77777777" w:rsidR="00736EBE"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LOCATION</w:t>
            </w:r>
          </w:p>
        </w:tc>
        <w:tc>
          <w:tcPr>
            <w:tcW w:w="7953" w:type="dxa"/>
          </w:tcPr>
          <w:p w14:paraId="44D747F6" w14:textId="77777777" w:rsidR="00736EBE" w:rsidRPr="001F3E1D" w:rsidRDefault="0052422A" w:rsidP="0052422A">
            <w:pPr>
              <w:spacing w:before="60" w:after="60"/>
              <w:rPr>
                <w:rFonts w:ascii="Sarabun" w:hAnsi="Sarabun" w:cs="Sarabun"/>
                <w:sz w:val="22"/>
                <w:szCs w:val="22"/>
              </w:rPr>
            </w:pPr>
            <w:r w:rsidRPr="001F3E1D">
              <w:rPr>
                <w:rFonts w:ascii="Sarabun" w:hAnsi="Sarabun" w:cs="Sarabun"/>
                <w:sz w:val="22"/>
                <w:szCs w:val="22"/>
              </w:rPr>
              <w:t>Morfa Gele,</w:t>
            </w:r>
            <w:r w:rsidR="00662195" w:rsidRPr="001F3E1D">
              <w:rPr>
                <w:rFonts w:ascii="Sarabun" w:hAnsi="Sarabun" w:cs="Sarabun"/>
                <w:sz w:val="22"/>
                <w:szCs w:val="22"/>
              </w:rPr>
              <w:t xml:space="preserve"> Abergele</w:t>
            </w:r>
          </w:p>
        </w:tc>
      </w:tr>
      <w:tr w:rsidR="00F13588" w:rsidRPr="001F3E1D" w14:paraId="13ABAA87" w14:textId="77777777">
        <w:tc>
          <w:tcPr>
            <w:tcW w:w="2235" w:type="dxa"/>
            <w:vAlign w:val="center"/>
          </w:tcPr>
          <w:p w14:paraId="4FDD3E29" w14:textId="77777777" w:rsidR="00F13588" w:rsidRPr="001F3E1D" w:rsidRDefault="00F13588" w:rsidP="00F93CA6">
            <w:pPr>
              <w:spacing w:before="60" w:after="60"/>
              <w:rPr>
                <w:rFonts w:ascii="Sarabun" w:hAnsi="Sarabun" w:cs="Sarabun"/>
                <w:b/>
                <w:color w:val="005071"/>
                <w:sz w:val="22"/>
                <w:szCs w:val="22"/>
              </w:rPr>
            </w:pPr>
            <w:r w:rsidRPr="001F3E1D">
              <w:rPr>
                <w:rFonts w:ascii="Sarabun" w:hAnsi="Sarabun" w:cs="Sarabun"/>
                <w:b/>
                <w:color w:val="005071"/>
                <w:sz w:val="22"/>
                <w:szCs w:val="22"/>
              </w:rPr>
              <w:t>SALARY DETAILS</w:t>
            </w:r>
          </w:p>
        </w:tc>
        <w:tc>
          <w:tcPr>
            <w:tcW w:w="7953" w:type="dxa"/>
            <w:tcBorders>
              <w:left w:val="single" w:sz="2" w:space="0" w:color="005071"/>
            </w:tcBorders>
          </w:tcPr>
          <w:p w14:paraId="75A69B95" w14:textId="16A79BB2" w:rsidR="00F13588" w:rsidRPr="001F3E1D" w:rsidRDefault="00E6111E" w:rsidP="00F93CA6">
            <w:pPr>
              <w:spacing w:before="60" w:after="60"/>
              <w:rPr>
                <w:rFonts w:ascii="Sarabun" w:hAnsi="Sarabun" w:cs="Sarabun"/>
                <w:sz w:val="22"/>
                <w:szCs w:val="22"/>
              </w:rPr>
            </w:pPr>
            <w:r w:rsidRPr="001F3E1D">
              <w:rPr>
                <w:rFonts w:ascii="Sarabun" w:hAnsi="Sarabun" w:cs="Sarabun"/>
                <w:sz w:val="22"/>
                <w:szCs w:val="22"/>
              </w:rPr>
              <w:t xml:space="preserve"> </w:t>
            </w:r>
            <w:r w:rsidR="001F3E1D" w:rsidRPr="001F3E1D">
              <w:rPr>
                <w:rFonts w:ascii="Sarabun" w:hAnsi="Sarabun" w:cs="Sarabun"/>
                <w:sz w:val="22"/>
                <w:szCs w:val="22"/>
              </w:rPr>
              <w:t>(Grade 6)</w:t>
            </w:r>
          </w:p>
        </w:tc>
      </w:tr>
    </w:tbl>
    <w:p w14:paraId="3BB9B936" w14:textId="77777777" w:rsidR="000822E2" w:rsidRPr="001F3E1D" w:rsidRDefault="000822E2">
      <w:pPr>
        <w:rPr>
          <w:rFonts w:ascii="Sarabun" w:hAnsi="Sarabun" w:cs="Sarabun"/>
          <w:color w:val="000000"/>
          <w:sz w:val="22"/>
          <w:szCs w:val="22"/>
        </w:rPr>
      </w:pPr>
    </w:p>
    <w:tbl>
      <w:tblPr>
        <w:tblW w:w="10188" w:type="dxa"/>
        <w:tblBorders>
          <w:top w:val="single" w:sz="2" w:space="0" w:color="005071"/>
          <w:insideH w:val="single" w:sz="2" w:space="0" w:color="005071"/>
          <w:insideV w:val="single" w:sz="2" w:space="0" w:color="005071"/>
        </w:tblBorders>
        <w:tblLayout w:type="fixed"/>
        <w:tblLook w:val="0000" w:firstRow="0" w:lastRow="0" w:firstColumn="0" w:lastColumn="0" w:noHBand="0" w:noVBand="0"/>
      </w:tblPr>
      <w:tblGrid>
        <w:gridCol w:w="10188"/>
      </w:tblGrid>
      <w:tr w:rsidR="000822E2" w:rsidRPr="001F3E1D" w14:paraId="1615519F" w14:textId="77777777" w:rsidTr="001F3E1D">
        <w:tc>
          <w:tcPr>
            <w:tcW w:w="10188" w:type="dxa"/>
            <w:shd w:val="clear" w:color="auto" w:fill="0E3859"/>
          </w:tcPr>
          <w:p w14:paraId="5F0320FC" w14:textId="77777777" w:rsidR="000822E2" w:rsidRPr="001F3E1D" w:rsidRDefault="000822E2">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PURPOSE </w:t>
            </w:r>
          </w:p>
        </w:tc>
      </w:tr>
      <w:tr w:rsidR="000822E2" w:rsidRPr="001F3E1D" w14:paraId="203F0E66" w14:textId="77777777">
        <w:tc>
          <w:tcPr>
            <w:tcW w:w="10188" w:type="dxa"/>
          </w:tcPr>
          <w:p w14:paraId="4AE8EDB8" w14:textId="4ABA274A" w:rsidR="00662195" w:rsidRPr="001F3E1D" w:rsidRDefault="00662195" w:rsidP="00AD770C">
            <w:pPr>
              <w:autoSpaceDE w:val="0"/>
              <w:autoSpaceDN w:val="0"/>
              <w:adjustRightInd w:val="0"/>
              <w:spacing w:before="60" w:after="60"/>
              <w:rPr>
                <w:rFonts w:ascii="Sarabun" w:hAnsi="Sarabun" w:cs="Sarabun"/>
                <w:sz w:val="23"/>
                <w:szCs w:val="23"/>
                <w:lang w:eastAsia="en-GB"/>
              </w:rPr>
            </w:pPr>
            <w:r w:rsidRPr="001F3E1D">
              <w:rPr>
                <w:rFonts w:ascii="Sarabun" w:hAnsi="Sarabun" w:cs="Sarabun"/>
                <w:sz w:val="23"/>
                <w:szCs w:val="23"/>
                <w:lang w:eastAsia="en-GB"/>
              </w:rPr>
              <w:t xml:space="preserve">To </w:t>
            </w:r>
            <w:r w:rsidR="00AD770C" w:rsidRPr="001F3E1D">
              <w:rPr>
                <w:rFonts w:ascii="Sarabun" w:hAnsi="Sarabun" w:cs="Sarabun"/>
                <w:sz w:val="23"/>
                <w:szCs w:val="23"/>
                <w:lang w:eastAsia="en-GB"/>
              </w:rPr>
              <w:t>provide specialist welfare benefits</w:t>
            </w:r>
            <w:r w:rsidR="000F5AF2">
              <w:rPr>
                <w:rFonts w:ascii="Sarabun" w:hAnsi="Sarabun" w:cs="Sarabun"/>
                <w:sz w:val="23"/>
                <w:szCs w:val="23"/>
                <w:lang w:eastAsia="en-GB"/>
              </w:rPr>
              <w:t xml:space="preserve"> and money support advice</w:t>
            </w:r>
            <w:r w:rsidR="00AD770C" w:rsidRPr="001F3E1D">
              <w:rPr>
                <w:rFonts w:ascii="Sarabun" w:hAnsi="Sarabun" w:cs="Sarabun"/>
                <w:sz w:val="23"/>
                <w:szCs w:val="23"/>
                <w:lang w:eastAsia="en-GB"/>
              </w:rPr>
              <w:t xml:space="preserve"> </w:t>
            </w:r>
            <w:proofErr w:type="spellStart"/>
            <w:r w:rsidR="00AD770C" w:rsidRPr="001F3E1D">
              <w:rPr>
                <w:rFonts w:ascii="Sarabun" w:hAnsi="Sarabun" w:cs="Sarabun"/>
                <w:sz w:val="23"/>
                <w:szCs w:val="23"/>
                <w:lang w:eastAsia="en-GB"/>
              </w:rPr>
              <w:t>advice</w:t>
            </w:r>
            <w:proofErr w:type="spellEnd"/>
            <w:r w:rsidR="00AD770C" w:rsidRPr="001F3E1D">
              <w:rPr>
                <w:rFonts w:ascii="Sarabun" w:hAnsi="Sarabun" w:cs="Sarabun"/>
                <w:sz w:val="23"/>
                <w:szCs w:val="23"/>
                <w:lang w:eastAsia="en-GB"/>
              </w:rPr>
              <w:t xml:space="preserve"> to tenants to ensure that those using the service have the opportunity of having their income</w:t>
            </w:r>
            <w:r w:rsidR="00FC6B63" w:rsidRPr="001F3E1D">
              <w:rPr>
                <w:rFonts w:ascii="Sarabun" w:hAnsi="Sarabun" w:cs="Sarabun"/>
                <w:sz w:val="23"/>
                <w:szCs w:val="23"/>
                <w:lang w:eastAsia="en-GB"/>
              </w:rPr>
              <w:t xml:space="preserve"> fully</w:t>
            </w:r>
            <w:r w:rsidR="00AD770C" w:rsidRPr="001F3E1D">
              <w:rPr>
                <w:rFonts w:ascii="Sarabun" w:hAnsi="Sarabun" w:cs="Sarabun"/>
                <w:sz w:val="23"/>
                <w:szCs w:val="23"/>
                <w:lang w:eastAsia="en-GB"/>
              </w:rPr>
              <w:t xml:space="preserve"> maximised</w:t>
            </w:r>
            <w:r w:rsidR="000F5AF2">
              <w:rPr>
                <w:rFonts w:ascii="Sarabun" w:hAnsi="Sarabun" w:cs="Sarabun"/>
                <w:sz w:val="23"/>
                <w:szCs w:val="23"/>
                <w:lang w:eastAsia="en-GB"/>
              </w:rPr>
              <w:t xml:space="preserve"> and expenditure </w:t>
            </w:r>
            <w:proofErr w:type="gramStart"/>
            <w:r w:rsidR="000F5AF2">
              <w:rPr>
                <w:rFonts w:ascii="Sarabun" w:hAnsi="Sarabun" w:cs="Sarabun"/>
                <w:sz w:val="23"/>
                <w:szCs w:val="23"/>
                <w:lang w:eastAsia="en-GB"/>
              </w:rPr>
              <w:t>reduced</w:t>
            </w:r>
            <w:r w:rsidR="00BA3309" w:rsidRPr="001F3E1D">
              <w:rPr>
                <w:rFonts w:ascii="Sarabun" w:hAnsi="Sarabun" w:cs="Sarabun"/>
                <w:sz w:val="23"/>
                <w:szCs w:val="23"/>
                <w:lang w:eastAsia="en-GB"/>
              </w:rPr>
              <w:t>;</w:t>
            </w:r>
            <w:proofErr w:type="gramEnd"/>
            <w:r w:rsidR="00BA3309" w:rsidRPr="001F3E1D">
              <w:rPr>
                <w:rFonts w:ascii="Sarabun" w:hAnsi="Sarabun" w:cs="Sarabun"/>
                <w:sz w:val="23"/>
                <w:szCs w:val="23"/>
                <w:lang w:eastAsia="en-GB"/>
              </w:rPr>
              <w:t xml:space="preserve"> </w:t>
            </w:r>
          </w:p>
          <w:p w14:paraId="19DD7100" w14:textId="2FDBBC96" w:rsidR="000575ED" w:rsidRDefault="00AD770C" w:rsidP="00AD770C">
            <w:pPr>
              <w:autoSpaceDE w:val="0"/>
              <w:autoSpaceDN w:val="0"/>
              <w:adjustRightInd w:val="0"/>
              <w:spacing w:before="60" w:after="60"/>
              <w:rPr>
                <w:rFonts w:ascii="Sarabun" w:hAnsi="Sarabun" w:cs="Sarabun"/>
                <w:color w:val="000000"/>
                <w:sz w:val="23"/>
                <w:szCs w:val="23"/>
                <w:lang w:eastAsia="en-GB"/>
              </w:rPr>
            </w:pPr>
            <w:r w:rsidRPr="001F3E1D">
              <w:rPr>
                <w:rFonts w:ascii="Sarabun" w:hAnsi="Sarabun" w:cs="Sarabun"/>
                <w:color w:val="000000"/>
                <w:sz w:val="23"/>
                <w:szCs w:val="23"/>
                <w:lang w:eastAsia="en-GB"/>
              </w:rPr>
              <w:t xml:space="preserve">To ensure that </w:t>
            </w:r>
            <w:r w:rsidR="000F5AF2">
              <w:rPr>
                <w:rFonts w:ascii="Sarabun" w:hAnsi="Sarabun" w:cs="Sarabun"/>
                <w:color w:val="000000"/>
                <w:sz w:val="23"/>
                <w:szCs w:val="23"/>
                <w:lang w:eastAsia="en-GB"/>
              </w:rPr>
              <w:t>tenants</w:t>
            </w:r>
            <w:r w:rsidRPr="001F3E1D">
              <w:rPr>
                <w:rFonts w:ascii="Sarabun" w:hAnsi="Sarabun" w:cs="Sarabun"/>
                <w:color w:val="000000"/>
                <w:sz w:val="23"/>
                <w:szCs w:val="23"/>
                <w:lang w:eastAsia="en-GB"/>
              </w:rPr>
              <w:t xml:space="preserve"> are claiming their full entitlement </w:t>
            </w:r>
            <w:r w:rsidR="00FC6B63" w:rsidRPr="001F3E1D">
              <w:rPr>
                <w:rFonts w:ascii="Sarabun" w:hAnsi="Sarabun" w:cs="Sarabun"/>
                <w:color w:val="000000"/>
                <w:sz w:val="23"/>
                <w:szCs w:val="23"/>
                <w:lang w:eastAsia="en-GB"/>
              </w:rPr>
              <w:t xml:space="preserve">of </w:t>
            </w:r>
            <w:r w:rsidRPr="001F3E1D">
              <w:rPr>
                <w:rFonts w:ascii="Sarabun" w:hAnsi="Sarabun" w:cs="Sarabun"/>
                <w:color w:val="000000"/>
                <w:sz w:val="23"/>
                <w:szCs w:val="23"/>
                <w:lang w:eastAsia="en-GB"/>
              </w:rPr>
              <w:t xml:space="preserve">all available benefits. </w:t>
            </w:r>
          </w:p>
          <w:p w14:paraId="64F48515" w14:textId="32C494EF" w:rsidR="00AD770C" w:rsidRPr="001F3E1D" w:rsidRDefault="00AD770C" w:rsidP="00AD770C">
            <w:pPr>
              <w:autoSpaceDE w:val="0"/>
              <w:autoSpaceDN w:val="0"/>
              <w:adjustRightInd w:val="0"/>
              <w:spacing w:before="60" w:after="60"/>
              <w:rPr>
                <w:rFonts w:ascii="Sarabun" w:hAnsi="Sarabun" w:cs="Sarabun"/>
                <w:color w:val="000000"/>
                <w:sz w:val="23"/>
                <w:szCs w:val="23"/>
                <w:lang w:eastAsia="en-GB"/>
              </w:rPr>
            </w:pPr>
            <w:r w:rsidRPr="001F3E1D">
              <w:rPr>
                <w:rFonts w:ascii="Sarabun" w:hAnsi="Sarabun" w:cs="Sarabun"/>
                <w:color w:val="000000"/>
                <w:sz w:val="23"/>
                <w:szCs w:val="23"/>
                <w:lang w:eastAsia="en-GB"/>
              </w:rPr>
              <w:t xml:space="preserve">To offer basic money management </w:t>
            </w:r>
            <w:r w:rsidR="000F5AF2">
              <w:rPr>
                <w:rFonts w:ascii="Sarabun" w:hAnsi="Sarabun" w:cs="Sarabun"/>
                <w:color w:val="000000"/>
                <w:sz w:val="23"/>
                <w:szCs w:val="23"/>
                <w:lang w:eastAsia="en-GB"/>
              </w:rPr>
              <w:t xml:space="preserve">and budgeting </w:t>
            </w:r>
            <w:r w:rsidRPr="001F3E1D">
              <w:rPr>
                <w:rFonts w:ascii="Sarabun" w:hAnsi="Sarabun" w:cs="Sarabun"/>
                <w:color w:val="000000"/>
                <w:sz w:val="23"/>
                <w:szCs w:val="23"/>
                <w:lang w:eastAsia="en-GB"/>
              </w:rPr>
              <w:t xml:space="preserve">advice where needed. </w:t>
            </w:r>
          </w:p>
          <w:p w14:paraId="13A25D49" w14:textId="060914B9" w:rsidR="00AD770C" w:rsidRPr="001F3E1D" w:rsidRDefault="00AD770C" w:rsidP="00AD770C">
            <w:pPr>
              <w:autoSpaceDE w:val="0"/>
              <w:autoSpaceDN w:val="0"/>
              <w:adjustRightInd w:val="0"/>
              <w:spacing w:before="60" w:after="60"/>
              <w:rPr>
                <w:rFonts w:ascii="Sarabun" w:hAnsi="Sarabun" w:cs="Sarabun"/>
                <w:color w:val="000000"/>
                <w:szCs w:val="24"/>
                <w:lang w:eastAsia="en-GB"/>
              </w:rPr>
            </w:pPr>
            <w:r w:rsidRPr="001F3E1D">
              <w:rPr>
                <w:rFonts w:ascii="Sarabun" w:hAnsi="Sarabun" w:cs="Sarabun"/>
                <w:color w:val="000000"/>
                <w:sz w:val="23"/>
                <w:szCs w:val="23"/>
                <w:lang w:eastAsia="en-GB"/>
              </w:rPr>
              <w:t xml:space="preserve">To support the Associations </w:t>
            </w:r>
            <w:r w:rsidR="000F5AF2">
              <w:rPr>
                <w:rFonts w:ascii="Sarabun" w:hAnsi="Sarabun" w:cs="Sarabun"/>
                <w:color w:val="000000"/>
                <w:sz w:val="23"/>
                <w:szCs w:val="23"/>
                <w:lang w:eastAsia="en-GB"/>
              </w:rPr>
              <w:t xml:space="preserve">Tackling Poverty </w:t>
            </w:r>
            <w:r w:rsidRPr="001F3E1D">
              <w:rPr>
                <w:rFonts w:ascii="Sarabun" w:hAnsi="Sarabun" w:cs="Sarabun"/>
                <w:color w:val="000000"/>
                <w:sz w:val="23"/>
                <w:szCs w:val="23"/>
                <w:lang w:eastAsia="en-GB"/>
              </w:rPr>
              <w:t>agenda creating partnership opportunities where possible to give tenants access to wider external financial inclusion services</w:t>
            </w:r>
          </w:p>
          <w:p w14:paraId="56E16726" w14:textId="77777777" w:rsidR="0011488F" w:rsidRPr="001F3E1D" w:rsidRDefault="00662195" w:rsidP="00AD770C">
            <w:pPr>
              <w:autoSpaceDE w:val="0"/>
              <w:autoSpaceDN w:val="0"/>
              <w:adjustRightInd w:val="0"/>
              <w:spacing w:before="60" w:after="60"/>
              <w:rPr>
                <w:rFonts w:ascii="Sarabun" w:hAnsi="Sarabun" w:cs="Sarabun"/>
                <w:sz w:val="22"/>
                <w:szCs w:val="22"/>
              </w:rPr>
            </w:pPr>
            <w:r w:rsidRPr="001F3E1D">
              <w:rPr>
                <w:rFonts w:ascii="Sarabun" w:hAnsi="Sarabun" w:cs="Sarabun"/>
                <w:sz w:val="23"/>
                <w:szCs w:val="23"/>
                <w:lang w:eastAsia="en-GB"/>
              </w:rPr>
              <w:t>To liaise closely with colleagues to provide advice and support and to develop their understanding and knowledge of Welfare Benefits</w:t>
            </w:r>
            <w:r w:rsidR="008B75EB" w:rsidRPr="001F3E1D">
              <w:rPr>
                <w:rFonts w:ascii="Sarabun" w:hAnsi="Sarabun" w:cs="Sarabun"/>
                <w:sz w:val="23"/>
                <w:szCs w:val="23"/>
                <w:lang w:eastAsia="en-GB"/>
              </w:rPr>
              <w:t>,</w:t>
            </w:r>
            <w:r w:rsidR="00FC6B63" w:rsidRPr="001F3E1D">
              <w:rPr>
                <w:rFonts w:ascii="Sarabun" w:hAnsi="Sarabun" w:cs="Sarabun"/>
                <w:sz w:val="23"/>
                <w:szCs w:val="23"/>
                <w:lang w:eastAsia="en-GB"/>
              </w:rPr>
              <w:t xml:space="preserve"> including Universal Credit</w:t>
            </w:r>
          </w:p>
        </w:tc>
      </w:tr>
    </w:tbl>
    <w:p w14:paraId="2E18209E" w14:textId="77777777" w:rsidR="000822E2" w:rsidRPr="001F3E1D" w:rsidRDefault="000822E2">
      <w:pPr>
        <w:rPr>
          <w:rFonts w:ascii="Sarabun" w:hAnsi="Sarabun" w:cs="Sarabun"/>
          <w:color w:val="000000"/>
          <w:sz w:val="22"/>
          <w:szCs w:val="22"/>
        </w:rPr>
      </w:pPr>
    </w:p>
    <w:tbl>
      <w:tblPr>
        <w:tblW w:w="10188" w:type="dxa"/>
        <w:tblBorders>
          <w:top w:val="single" w:sz="2" w:space="0" w:color="005071"/>
          <w:insideH w:val="single" w:sz="2" w:space="0" w:color="005071"/>
          <w:insideV w:val="single" w:sz="2" w:space="0" w:color="005071"/>
        </w:tblBorders>
        <w:tblLayout w:type="fixed"/>
        <w:tblLook w:val="0000" w:firstRow="0" w:lastRow="0" w:firstColumn="0" w:lastColumn="0" w:noHBand="0" w:noVBand="0"/>
      </w:tblPr>
      <w:tblGrid>
        <w:gridCol w:w="10188"/>
      </w:tblGrid>
      <w:tr w:rsidR="000822E2" w:rsidRPr="001F3E1D" w14:paraId="4397451A" w14:textId="77777777" w:rsidTr="001F3E1D">
        <w:trPr>
          <w:cantSplit/>
        </w:trPr>
        <w:tc>
          <w:tcPr>
            <w:tcW w:w="10188" w:type="dxa"/>
            <w:shd w:val="clear" w:color="auto" w:fill="0E3859"/>
          </w:tcPr>
          <w:p w14:paraId="6EA824C3" w14:textId="77777777" w:rsidR="000822E2" w:rsidRPr="001F3E1D" w:rsidRDefault="000822E2">
            <w:pPr>
              <w:numPr>
                <w:ilvl w:val="0"/>
                <w:numId w:val="1"/>
              </w:numPr>
              <w:spacing w:before="60" w:after="60"/>
              <w:rPr>
                <w:rFonts w:ascii="Sarabun" w:hAnsi="Sarabun" w:cs="Sarabun"/>
                <w:b/>
                <w:bCs/>
                <w:color w:val="FFFFFF"/>
                <w:sz w:val="22"/>
                <w:szCs w:val="22"/>
              </w:rPr>
            </w:pPr>
            <w:r w:rsidRPr="001F3E1D">
              <w:rPr>
                <w:rFonts w:ascii="Sarabun" w:hAnsi="Sarabun" w:cs="Sarabun"/>
                <w:b/>
                <w:bCs/>
                <w:color w:val="FFFFFF"/>
                <w:sz w:val="22"/>
                <w:szCs w:val="22"/>
              </w:rPr>
              <w:t xml:space="preserve">DIMENSIONS </w:t>
            </w:r>
            <w:r w:rsidR="00EB3D08" w:rsidRPr="001F3E1D">
              <w:rPr>
                <w:rFonts w:ascii="Sarabun" w:hAnsi="Sarabun" w:cs="Sarabun"/>
                <w:b/>
                <w:bCs/>
                <w:color w:val="FFFFFF"/>
                <w:sz w:val="16"/>
                <w:szCs w:val="16"/>
              </w:rPr>
              <w:t>Scale &amp; Diversity</w:t>
            </w:r>
          </w:p>
        </w:tc>
      </w:tr>
      <w:tr w:rsidR="000822E2" w:rsidRPr="001F3E1D" w14:paraId="249130F9" w14:textId="77777777">
        <w:trPr>
          <w:cantSplit/>
        </w:trPr>
        <w:tc>
          <w:tcPr>
            <w:tcW w:w="10188" w:type="dxa"/>
          </w:tcPr>
          <w:p w14:paraId="1D42BE74" w14:textId="77777777" w:rsidR="00662195" w:rsidRPr="001F3E1D" w:rsidRDefault="00F05066" w:rsidP="00651F50">
            <w:pPr>
              <w:pStyle w:val="BodyTextIndent"/>
              <w:spacing w:before="60" w:after="60"/>
              <w:ind w:left="0"/>
              <w:rPr>
                <w:rFonts w:ascii="Sarabun" w:hAnsi="Sarabun" w:cs="Sarabun"/>
                <w:sz w:val="22"/>
                <w:szCs w:val="22"/>
              </w:rPr>
            </w:pPr>
            <w:r w:rsidRPr="001F3E1D">
              <w:rPr>
                <w:rFonts w:ascii="Sarabun" w:hAnsi="Sarabun" w:cs="Sarabun"/>
                <w:sz w:val="22"/>
                <w:szCs w:val="22"/>
              </w:rPr>
              <w:t>The post deals with an on-going case load. Tenants range from young people, families, couples with no children, elderly and vulnerable. One third of Cartrefi Conwy’s stock is sheltered accommodation.</w:t>
            </w:r>
          </w:p>
        </w:tc>
      </w:tr>
    </w:tbl>
    <w:p w14:paraId="71108936" w14:textId="77777777" w:rsidR="000822E2" w:rsidRPr="001F3E1D" w:rsidRDefault="000822E2" w:rsidP="0011488F">
      <w:pPr>
        <w:rPr>
          <w:rFonts w:ascii="Sarabun" w:hAnsi="Sarabun" w:cs="Sarabun"/>
        </w:rPr>
      </w:pPr>
    </w:p>
    <w:tbl>
      <w:tblPr>
        <w:tblW w:w="10207" w:type="dxa"/>
        <w:tblInd w:w="-34" w:type="dxa"/>
        <w:tblLayout w:type="fixed"/>
        <w:tblLook w:val="0000" w:firstRow="0" w:lastRow="0" w:firstColumn="0" w:lastColumn="0" w:noHBand="0" w:noVBand="0"/>
      </w:tblPr>
      <w:tblGrid>
        <w:gridCol w:w="10207"/>
      </w:tblGrid>
      <w:tr w:rsidR="000822E2" w:rsidRPr="001F3E1D" w14:paraId="41C57FA0" w14:textId="77777777" w:rsidTr="001F3E1D">
        <w:tc>
          <w:tcPr>
            <w:tcW w:w="10207" w:type="dxa"/>
            <w:shd w:val="clear" w:color="auto" w:fill="0E3859"/>
          </w:tcPr>
          <w:p w14:paraId="226CC4C5" w14:textId="77777777" w:rsidR="000822E2" w:rsidRPr="001F3E1D" w:rsidRDefault="000822E2" w:rsidP="00736EBE">
            <w:pPr>
              <w:numPr>
                <w:ilvl w:val="0"/>
                <w:numId w:val="1"/>
              </w:numPr>
              <w:spacing w:before="60" w:after="60"/>
              <w:ind w:right="-108"/>
              <w:rPr>
                <w:rFonts w:ascii="Sarabun" w:hAnsi="Sarabun" w:cs="Sarabun"/>
                <w:b/>
                <w:color w:val="FFFFFF"/>
                <w:sz w:val="22"/>
                <w:szCs w:val="22"/>
              </w:rPr>
            </w:pPr>
            <w:r w:rsidRPr="001F3E1D">
              <w:rPr>
                <w:rFonts w:ascii="Sarabun" w:hAnsi="Sarabun" w:cs="Sarabun"/>
              </w:rPr>
              <w:br w:type="page"/>
            </w:r>
            <w:r w:rsidRPr="001F3E1D">
              <w:rPr>
                <w:rFonts w:ascii="Sarabun" w:hAnsi="Sarabun" w:cs="Sarabun"/>
                <w:b/>
                <w:color w:val="FFFFFF"/>
                <w:sz w:val="22"/>
                <w:szCs w:val="22"/>
              </w:rPr>
              <w:t xml:space="preserve">MAIN ACCOUNTABILITIES </w:t>
            </w:r>
          </w:p>
        </w:tc>
      </w:tr>
      <w:tr w:rsidR="00662195" w:rsidRPr="001F3E1D" w14:paraId="48ABC119" w14:textId="77777777">
        <w:tc>
          <w:tcPr>
            <w:tcW w:w="10207" w:type="dxa"/>
          </w:tcPr>
          <w:p w14:paraId="50BDF098" w14:textId="77777777" w:rsidR="00025763" w:rsidRPr="001F3E1D" w:rsidRDefault="00025763"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To prepare full financial assessments for tenants as appropriate and assist with benefit claims where </w:t>
            </w:r>
            <w:proofErr w:type="gramStart"/>
            <w:r w:rsidRPr="001F3E1D">
              <w:rPr>
                <w:rFonts w:ascii="Sarabun" w:hAnsi="Sarabun" w:cs="Sarabun"/>
                <w:sz w:val="22"/>
                <w:szCs w:val="22"/>
                <w:lang w:eastAsia="en-GB"/>
              </w:rPr>
              <w:t>appropriate;</w:t>
            </w:r>
            <w:proofErr w:type="gramEnd"/>
          </w:p>
          <w:p w14:paraId="21C3DE66" w14:textId="77777777" w:rsidR="00BA3309" w:rsidRPr="001F3E1D" w:rsidRDefault="00BA3309" w:rsidP="00025763">
            <w:pPr>
              <w:autoSpaceDE w:val="0"/>
              <w:autoSpaceDN w:val="0"/>
              <w:adjustRightInd w:val="0"/>
              <w:spacing w:before="60" w:after="60"/>
              <w:ind w:left="34"/>
              <w:rPr>
                <w:rFonts w:ascii="Sarabun" w:hAnsi="Sarabun" w:cs="Sarabun"/>
                <w:sz w:val="22"/>
                <w:szCs w:val="22"/>
                <w:lang w:eastAsia="en-GB"/>
              </w:rPr>
            </w:pPr>
            <w:r w:rsidRPr="001F3E1D">
              <w:rPr>
                <w:rFonts w:ascii="Sarabun" w:hAnsi="Sarabun" w:cs="Sarabun"/>
                <w:sz w:val="22"/>
                <w:szCs w:val="22"/>
                <w:lang w:eastAsia="en-GB"/>
              </w:rPr>
              <w:t xml:space="preserve">To effectively manage a housing advice caseload. To ensure that all files, records and </w:t>
            </w:r>
            <w:proofErr w:type="gramStart"/>
            <w:r w:rsidRPr="001F3E1D">
              <w:rPr>
                <w:rFonts w:ascii="Sarabun" w:hAnsi="Sarabun" w:cs="Sarabun"/>
                <w:sz w:val="22"/>
                <w:szCs w:val="22"/>
                <w:lang w:eastAsia="en-GB"/>
              </w:rPr>
              <w:t>computer based</w:t>
            </w:r>
            <w:proofErr w:type="gramEnd"/>
            <w:r w:rsidRPr="001F3E1D">
              <w:rPr>
                <w:rFonts w:ascii="Sarabun" w:hAnsi="Sarabun" w:cs="Sarabun"/>
                <w:sz w:val="22"/>
                <w:szCs w:val="22"/>
                <w:lang w:eastAsia="en-GB"/>
              </w:rPr>
              <w:t xml:space="preserve"> data are maintained accurately at all times. To ensure a thorough and complete audit trail for the Income Management Team.</w:t>
            </w:r>
          </w:p>
          <w:p w14:paraId="7237A719" w14:textId="77777777" w:rsidR="00BA3309" w:rsidRPr="001F3E1D" w:rsidRDefault="00BA3309"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To provide expert advice, information and assistance on housing and related support issues including working closely with other agencies to ensure a co-ordinated and consistent approach.</w:t>
            </w:r>
          </w:p>
          <w:p w14:paraId="5C126530" w14:textId="77777777" w:rsidR="00BA3309" w:rsidRPr="001F3E1D" w:rsidRDefault="00BA3309"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To keep up to date with relevant legislation, case law, Government guidance/policy and best practice initiatives.</w:t>
            </w:r>
          </w:p>
          <w:p w14:paraId="48C0CD0F" w14:textId="77777777" w:rsidR="00BA3309" w:rsidRPr="001F3E1D" w:rsidRDefault="00BA3309"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lastRenderedPageBreak/>
              <w:t xml:space="preserve">To respond to enquiries from other agencies and the public and facilitate/attend public meetings in relation to the post holder’s responsibilities. To prepare reports and liaise with Members on enquiries relating to </w:t>
            </w:r>
            <w:r w:rsidR="00025763" w:rsidRPr="001F3E1D">
              <w:rPr>
                <w:rFonts w:ascii="Sarabun" w:hAnsi="Sarabun" w:cs="Sarabun"/>
                <w:sz w:val="22"/>
                <w:szCs w:val="22"/>
                <w:lang w:eastAsia="en-GB"/>
              </w:rPr>
              <w:t>welfare rights.</w:t>
            </w:r>
          </w:p>
          <w:p w14:paraId="2787A47F"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Identify the need for and initiat</w:t>
            </w:r>
            <w:r w:rsidR="00BA3309" w:rsidRPr="001F3E1D">
              <w:rPr>
                <w:rFonts w:ascii="Sarabun" w:hAnsi="Sarabun" w:cs="Sarabun"/>
                <w:sz w:val="22"/>
                <w:szCs w:val="22"/>
                <w:lang w:eastAsia="en-GB"/>
              </w:rPr>
              <w:t>e</w:t>
            </w:r>
            <w:r w:rsidRPr="001F3E1D">
              <w:rPr>
                <w:rFonts w:ascii="Sarabun" w:hAnsi="Sarabun" w:cs="Sarabun"/>
                <w:sz w:val="22"/>
                <w:szCs w:val="22"/>
                <w:lang w:eastAsia="en-GB"/>
              </w:rPr>
              <w:t xml:space="preserve"> take up campaigns regarding for example the introduction of a new benefit, or highli</w:t>
            </w:r>
            <w:r w:rsidR="00BA3309" w:rsidRPr="001F3E1D">
              <w:rPr>
                <w:rFonts w:ascii="Sarabun" w:hAnsi="Sarabun" w:cs="Sarabun"/>
                <w:sz w:val="22"/>
                <w:szCs w:val="22"/>
                <w:lang w:eastAsia="en-GB"/>
              </w:rPr>
              <w:t xml:space="preserve">ghting existing </w:t>
            </w:r>
            <w:proofErr w:type="gramStart"/>
            <w:r w:rsidR="00BA3309" w:rsidRPr="001F3E1D">
              <w:rPr>
                <w:rFonts w:ascii="Sarabun" w:hAnsi="Sarabun" w:cs="Sarabun"/>
                <w:sz w:val="22"/>
                <w:szCs w:val="22"/>
                <w:lang w:eastAsia="en-GB"/>
              </w:rPr>
              <w:t>benefits;</w:t>
            </w:r>
            <w:proofErr w:type="gramEnd"/>
          </w:p>
          <w:p w14:paraId="19BE7322" w14:textId="72E591DA"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Liaise with other agencies on benefit enquiries and issues on individual and general </w:t>
            </w:r>
            <w:r w:rsidR="00F41264" w:rsidRPr="001F3E1D">
              <w:rPr>
                <w:rFonts w:ascii="Sarabun" w:hAnsi="Sarabun" w:cs="Sarabun"/>
                <w:sz w:val="22"/>
                <w:szCs w:val="22"/>
                <w:lang w:eastAsia="en-GB"/>
              </w:rPr>
              <w:t>matters, negotiating</w:t>
            </w:r>
            <w:r w:rsidRPr="001F3E1D">
              <w:rPr>
                <w:rFonts w:ascii="Sarabun" w:hAnsi="Sarabun" w:cs="Sarabun"/>
                <w:sz w:val="22"/>
                <w:szCs w:val="22"/>
                <w:lang w:eastAsia="en-GB"/>
              </w:rPr>
              <w:t xml:space="preserve"> and mediating with other agencies in individual cases and on appeals (representing tenants at appeals where necessary</w:t>
            </w:r>
            <w:proofErr w:type="gramStart"/>
            <w:r w:rsidRPr="001F3E1D">
              <w:rPr>
                <w:rFonts w:ascii="Sarabun" w:hAnsi="Sarabun" w:cs="Sarabun"/>
                <w:sz w:val="22"/>
                <w:szCs w:val="22"/>
                <w:lang w:eastAsia="en-GB"/>
              </w:rPr>
              <w:t>)</w:t>
            </w:r>
            <w:r w:rsidR="00BA3309" w:rsidRPr="001F3E1D">
              <w:rPr>
                <w:rFonts w:ascii="Sarabun" w:hAnsi="Sarabun" w:cs="Sarabun"/>
                <w:sz w:val="22"/>
                <w:szCs w:val="22"/>
                <w:lang w:eastAsia="en-GB"/>
              </w:rPr>
              <w:t>;</w:t>
            </w:r>
            <w:proofErr w:type="gramEnd"/>
          </w:p>
          <w:p w14:paraId="3A538E68" w14:textId="77777777" w:rsidR="00662195" w:rsidRPr="001F3E1D" w:rsidRDefault="00F05066"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U</w:t>
            </w:r>
            <w:r w:rsidR="00662195" w:rsidRPr="001F3E1D">
              <w:rPr>
                <w:rFonts w:ascii="Sarabun" w:hAnsi="Sarabun" w:cs="Sarabun"/>
                <w:sz w:val="22"/>
                <w:szCs w:val="22"/>
                <w:lang w:eastAsia="en-GB"/>
              </w:rPr>
              <w:t xml:space="preserve">pdate staff with </w:t>
            </w:r>
            <w:r w:rsidR="00BA3309" w:rsidRPr="001F3E1D">
              <w:rPr>
                <w:rFonts w:ascii="Sarabun" w:hAnsi="Sarabun" w:cs="Sarabun"/>
                <w:sz w:val="22"/>
                <w:szCs w:val="22"/>
                <w:lang w:eastAsia="en-GB"/>
              </w:rPr>
              <w:t>regards</w:t>
            </w:r>
            <w:r w:rsidR="00662195" w:rsidRPr="001F3E1D">
              <w:rPr>
                <w:rFonts w:ascii="Sarabun" w:hAnsi="Sarabun" w:cs="Sarabun"/>
                <w:sz w:val="22"/>
                <w:szCs w:val="22"/>
                <w:lang w:eastAsia="en-GB"/>
              </w:rPr>
              <w:t xml:space="preserve"> to changes in </w:t>
            </w:r>
            <w:r w:rsidR="00025763" w:rsidRPr="001F3E1D">
              <w:rPr>
                <w:rFonts w:ascii="Sarabun" w:hAnsi="Sarabun" w:cs="Sarabun"/>
                <w:sz w:val="22"/>
                <w:szCs w:val="22"/>
                <w:lang w:eastAsia="en-GB"/>
              </w:rPr>
              <w:t>welfare rights legislation</w:t>
            </w:r>
            <w:r w:rsidR="00662195" w:rsidRPr="001F3E1D">
              <w:rPr>
                <w:rFonts w:ascii="Sarabun" w:hAnsi="Sarabun" w:cs="Sarabun"/>
                <w:sz w:val="22"/>
                <w:szCs w:val="22"/>
                <w:lang w:eastAsia="en-GB"/>
              </w:rPr>
              <w:t xml:space="preserve"> as it affects the Association and</w:t>
            </w:r>
            <w:r w:rsidR="00BA3309" w:rsidRPr="001F3E1D">
              <w:rPr>
                <w:rFonts w:ascii="Sarabun" w:hAnsi="Sarabun" w:cs="Sarabun"/>
                <w:sz w:val="22"/>
                <w:szCs w:val="22"/>
                <w:lang w:eastAsia="en-GB"/>
              </w:rPr>
              <w:t xml:space="preserve"> liaise with the Income Manager and HR to</w:t>
            </w:r>
            <w:r w:rsidR="00662195" w:rsidRPr="001F3E1D">
              <w:rPr>
                <w:rFonts w:ascii="Sarabun" w:hAnsi="Sarabun" w:cs="Sarabun"/>
                <w:sz w:val="22"/>
                <w:szCs w:val="22"/>
                <w:lang w:eastAsia="en-GB"/>
              </w:rPr>
              <w:t xml:space="preserve"> develop and</w:t>
            </w:r>
            <w:r w:rsidRPr="001F3E1D">
              <w:rPr>
                <w:rFonts w:ascii="Sarabun" w:hAnsi="Sarabun" w:cs="Sarabun"/>
                <w:sz w:val="22"/>
                <w:szCs w:val="22"/>
                <w:lang w:eastAsia="en-GB"/>
              </w:rPr>
              <w:t>, where feasible,</w:t>
            </w:r>
            <w:r w:rsidR="00662195" w:rsidRPr="001F3E1D">
              <w:rPr>
                <w:rFonts w:ascii="Sarabun" w:hAnsi="Sarabun" w:cs="Sarabun"/>
                <w:sz w:val="22"/>
                <w:szCs w:val="22"/>
                <w:lang w:eastAsia="en-GB"/>
              </w:rPr>
              <w:t xml:space="preserve"> deliver training to allow colleagues to deal with frequently asked qu</w:t>
            </w:r>
            <w:r w:rsidR="00BA3309" w:rsidRPr="001F3E1D">
              <w:rPr>
                <w:rFonts w:ascii="Sarabun" w:hAnsi="Sarabun" w:cs="Sarabun"/>
                <w:sz w:val="22"/>
                <w:szCs w:val="22"/>
                <w:lang w:eastAsia="en-GB"/>
              </w:rPr>
              <w:t xml:space="preserve">estions and general </w:t>
            </w:r>
            <w:proofErr w:type="gramStart"/>
            <w:r w:rsidR="00BA3309" w:rsidRPr="001F3E1D">
              <w:rPr>
                <w:rFonts w:ascii="Sarabun" w:hAnsi="Sarabun" w:cs="Sarabun"/>
                <w:sz w:val="22"/>
                <w:szCs w:val="22"/>
                <w:lang w:eastAsia="en-GB"/>
              </w:rPr>
              <w:t>enquiries;</w:t>
            </w:r>
            <w:proofErr w:type="gramEnd"/>
          </w:p>
          <w:p w14:paraId="328B0852" w14:textId="29271204"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Respond effectively and efficiently to </w:t>
            </w:r>
            <w:proofErr w:type="gramStart"/>
            <w:r w:rsidRPr="001F3E1D">
              <w:rPr>
                <w:rFonts w:ascii="Sarabun" w:hAnsi="Sarabun" w:cs="Sarabun"/>
                <w:sz w:val="22"/>
                <w:szCs w:val="22"/>
                <w:lang w:eastAsia="en-GB"/>
              </w:rPr>
              <w:t>tenants</w:t>
            </w:r>
            <w:proofErr w:type="gramEnd"/>
            <w:r w:rsidRPr="001F3E1D">
              <w:rPr>
                <w:rFonts w:ascii="Sarabun" w:hAnsi="Sarabun" w:cs="Sarabun"/>
                <w:sz w:val="22"/>
                <w:szCs w:val="22"/>
                <w:lang w:eastAsia="en-GB"/>
              </w:rPr>
              <w:t xml:space="preserve"> requests for assistance with</w:t>
            </w:r>
            <w:r w:rsidR="000F5AF2">
              <w:rPr>
                <w:rFonts w:ascii="Sarabun" w:hAnsi="Sarabun" w:cs="Sarabun"/>
                <w:sz w:val="22"/>
                <w:szCs w:val="22"/>
                <w:lang w:eastAsia="en-GB"/>
              </w:rPr>
              <w:t xml:space="preserve"> </w:t>
            </w:r>
            <w:r w:rsidRPr="001F3E1D">
              <w:rPr>
                <w:rFonts w:ascii="Sarabun" w:hAnsi="Sarabun" w:cs="Sarabun"/>
                <w:sz w:val="22"/>
                <w:szCs w:val="22"/>
                <w:lang w:eastAsia="en-GB"/>
              </w:rPr>
              <w:t>Housing Benefit</w:t>
            </w:r>
            <w:r w:rsidR="000F5AF2">
              <w:rPr>
                <w:rFonts w:ascii="Sarabun" w:hAnsi="Sarabun" w:cs="Sarabun"/>
                <w:sz w:val="22"/>
                <w:szCs w:val="22"/>
                <w:lang w:eastAsia="en-GB"/>
              </w:rPr>
              <w:t>/Universal Credit housing costs</w:t>
            </w:r>
            <w:r w:rsidRPr="001F3E1D">
              <w:rPr>
                <w:rFonts w:ascii="Sarabun" w:hAnsi="Sarabun" w:cs="Sarabun"/>
                <w:sz w:val="22"/>
                <w:szCs w:val="22"/>
                <w:lang w:eastAsia="en-GB"/>
              </w:rPr>
              <w:t xml:space="preserve"> as they affect the Association including:</w:t>
            </w:r>
          </w:p>
          <w:p w14:paraId="1ACAF1C8"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Calculating benefit at tenant sign up date</w:t>
            </w:r>
          </w:p>
          <w:p w14:paraId="76AA3DC6"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Expediting the processing of new claims</w:t>
            </w:r>
          </w:p>
          <w:p w14:paraId="7C10D700"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Making backdated claims</w:t>
            </w:r>
          </w:p>
          <w:p w14:paraId="2D1527CB"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Dealing with overpayments</w:t>
            </w:r>
          </w:p>
          <w:p w14:paraId="1FA455EA"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Dealing with correspondence regarding change of circumstances</w:t>
            </w:r>
          </w:p>
          <w:p w14:paraId="7E80AA33" w14:textId="23ED5789"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Dealing with annual revisions, stops and changes in Housing Benefit</w:t>
            </w:r>
            <w:r w:rsidR="000F5AF2">
              <w:rPr>
                <w:rFonts w:ascii="Sarabun" w:hAnsi="Sarabun" w:cs="Sarabun"/>
                <w:sz w:val="22"/>
                <w:szCs w:val="22"/>
                <w:lang w:eastAsia="en-GB"/>
              </w:rPr>
              <w:t xml:space="preserve">/Universal Credit housing </w:t>
            </w:r>
            <w:proofErr w:type="gramStart"/>
            <w:r w:rsidR="000F5AF2">
              <w:rPr>
                <w:rFonts w:ascii="Sarabun" w:hAnsi="Sarabun" w:cs="Sarabun"/>
                <w:sz w:val="22"/>
                <w:szCs w:val="22"/>
                <w:lang w:eastAsia="en-GB"/>
              </w:rPr>
              <w:t>costs</w:t>
            </w:r>
            <w:r w:rsidR="000F5AF2" w:rsidRPr="001F3E1D">
              <w:rPr>
                <w:rFonts w:ascii="Sarabun" w:hAnsi="Sarabun" w:cs="Sarabun"/>
                <w:sz w:val="22"/>
                <w:szCs w:val="22"/>
                <w:lang w:eastAsia="en-GB"/>
              </w:rPr>
              <w:t xml:space="preserve"> </w:t>
            </w:r>
            <w:r w:rsidRPr="001F3E1D">
              <w:rPr>
                <w:rFonts w:ascii="Sarabun" w:hAnsi="Sarabun" w:cs="Sarabun"/>
                <w:sz w:val="22"/>
                <w:szCs w:val="22"/>
                <w:lang w:eastAsia="en-GB"/>
              </w:rPr>
              <w:t xml:space="preserve"> payments</w:t>
            </w:r>
            <w:proofErr w:type="gramEnd"/>
          </w:p>
          <w:p w14:paraId="290E6F93"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Follow through rent increases to ensure that Housing Benefit </w:t>
            </w:r>
            <w:r w:rsidR="00C306C2" w:rsidRPr="001F3E1D">
              <w:rPr>
                <w:rFonts w:ascii="Sarabun" w:hAnsi="Sarabun" w:cs="Sarabun"/>
                <w:sz w:val="22"/>
                <w:szCs w:val="22"/>
                <w:lang w:eastAsia="en-GB"/>
              </w:rPr>
              <w:t>or Universal Credit</w:t>
            </w:r>
            <w:r w:rsidRPr="001F3E1D">
              <w:rPr>
                <w:rFonts w:ascii="Sarabun" w:hAnsi="Sarabun" w:cs="Sarabun"/>
                <w:sz w:val="22"/>
                <w:szCs w:val="22"/>
                <w:lang w:eastAsia="en-GB"/>
              </w:rPr>
              <w:t xml:space="preserve"> implement benefit increases in a timely and accurate </w:t>
            </w:r>
            <w:proofErr w:type="gramStart"/>
            <w:r w:rsidRPr="001F3E1D">
              <w:rPr>
                <w:rFonts w:ascii="Sarabun" w:hAnsi="Sarabun" w:cs="Sarabun"/>
                <w:sz w:val="22"/>
                <w:szCs w:val="22"/>
                <w:lang w:eastAsia="en-GB"/>
              </w:rPr>
              <w:t>manner</w:t>
            </w:r>
            <w:r w:rsidR="00BA3309" w:rsidRPr="001F3E1D">
              <w:rPr>
                <w:rFonts w:ascii="Sarabun" w:hAnsi="Sarabun" w:cs="Sarabun"/>
                <w:sz w:val="22"/>
                <w:szCs w:val="22"/>
                <w:lang w:eastAsia="en-GB"/>
              </w:rPr>
              <w:t>;</w:t>
            </w:r>
            <w:proofErr w:type="gramEnd"/>
          </w:p>
          <w:p w14:paraId="29DB166C" w14:textId="77777777" w:rsidR="003C7943" w:rsidRPr="001F3E1D" w:rsidRDefault="003C7943"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Liaise with the Universal Credit Advisor </w:t>
            </w:r>
            <w:proofErr w:type="gramStart"/>
            <w:r w:rsidRPr="001F3E1D">
              <w:rPr>
                <w:rFonts w:ascii="Sarabun" w:hAnsi="Sarabun" w:cs="Sarabun"/>
                <w:sz w:val="22"/>
                <w:szCs w:val="22"/>
                <w:lang w:eastAsia="en-GB"/>
              </w:rPr>
              <w:t>in order to</w:t>
            </w:r>
            <w:proofErr w:type="gramEnd"/>
            <w:r w:rsidRPr="001F3E1D">
              <w:rPr>
                <w:rFonts w:ascii="Sarabun" w:hAnsi="Sarabun" w:cs="Sarabun"/>
                <w:sz w:val="22"/>
                <w:szCs w:val="22"/>
                <w:lang w:eastAsia="en-GB"/>
              </w:rPr>
              <w:t xml:space="preserve"> ensure that tenants are fully support</w:t>
            </w:r>
            <w:r w:rsidR="00005C7F" w:rsidRPr="001F3E1D">
              <w:rPr>
                <w:rFonts w:ascii="Sarabun" w:hAnsi="Sarabun" w:cs="Sarabun"/>
                <w:sz w:val="22"/>
                <w:szCs w:val="22"/>
                <w:lang w:eastAsia="en-GB"/>
              </w:rPr>
              <w:t>ed</w:t>
            </w:r>
            <w:r w:rsidRPr="001F3E1D">
              <w:rPr>
                <w:rFonts w:ascii="Sarabun" w:hAnsi="Sarabun" w:cs="Sarabun"/>
                <w:sz w:val="22"/>
                <w:szCs w:val="22"/>
                <w:lang w:eastAsia="en-GB"/>
              </w:rPr>
              <w:t xml:space="preserve"> </w:t>
            </w:r>
            <w:r w:rsidR="00005C7F" w:rsidRPr="001F3E1D">
              <w:rPr>
                <w:rFonts w:ascii="Sarabun" w:hAnsi="Sarabun" w:cs="Sarabun"/>
                <w:sz w:val="22"/>
                <w:szCs w:val="22"/>
                <w:lang w:eastAsia="en-GB"/>
              </w:rPr>
              <w:t>to make</w:t>
            </w:r>
            <w:r w:rsidR="008B75EB" w:rsidRPr="001F3E1D">
              <w:rPr>
                <w:rFonts w:ascii="Sarabun" w:hAnsi="Sarabun" w:cs="Sarabun"/>
                <w:sz w:val="22"/>
                <w:szCs w:val="22"/>
                <w:lang w:eastAsia="en-GB"/>
              </w:rPr>
              <w:t xml:space="preserve"> and maintain</w:t>
            </w:r>
            <w:r w:rsidRPr="001F3E1D">
              <w:rPr>
                <w:rFonts w:ascii="Sarabun" w:hAnsi="Sarabun" w:cs="Sarabun"/>
                <w:sz w:val="22"/>
                <w:szCs w:val="22"/>
                <w:lang w:eastAsia="en-GB"/>
              </w:rPr>
              <w:t xml:space="preserve"> a claim for Universal Credit</w:t>
            </w:r>
          </w:p>
          <w:p w14:paraId="54F7F3AB"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Keep abreast of changes in </w:t>
            </w:r>
            <w:r w:rsidR="00651F50" w:rsidRPr="001F3E1D">
              <w:rPr>
                <w:rFonts w:ascii="Sarabun" w:hAnsi="Sarabun" w:cs="Sarabun"/>
                <w:sz w:val="22"/>
                <w:szCs w:val="22"/>
                <w:lang w:eastAsia="en-GB"/>
              </w:rPr>
              <w:t>Welfare Reform legislation</w:t>
            </w:r>
            <w:r w:rsidRPr="001F3E1D">
              <w:rPr>
                <w:rFonts w:ascii="Sarabun" w:hAnsi="Sarabun" w:cs="Sarabun"/>
                <w:sz w:val="22"/>
                <w:szCs w:val="22"/>
                <w:lang w:eastAsia="en-GB"/>
              </w:rPr>
              <w:t xml:space="preserve"> resultant practice and report on the impact of same on the </w:t>
            </w:r>
            <w:proofErr w:type="gramStart"/>
            <w:r w:rsidRPr="001F3E1D">
              <w:rPr>
                <w:rFonts w:ascii="Sarabun" w:hAnsi="Sarabun" w:cs="Sarabun"/>
                <w:sz w:val="22"/>
                <w:szCs w:val="22"/>
                <w:lang w:eastAsia="en-GB"/>
              </w:rPr>
              <w:t>Association;</w:t>
            </w:r>
            <w:proofErr w:type="gramEnd"/>
          </w:p>
          <w:p w14:paraId="474BB712"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Attend Welfare Rights Forums and any other relevant work groups as agreed by the Income </w:t>
            </w:r>
            <w:proofErr w:type="gramStart"/>
            <w:r w:rsidRPr="001F3E1D">
              <w:rPr>
                <w:rFonts w:ascii="Sarabun" w:hAnsi="Sarabun" w:cs="Sarabun"/>
                <w:sz w:val="22"/>
                <w:szCs w:val="22"/>
                <w:lang w:eastAsia="en-GB"/>
              </w:rPr>
              <w:t>Manager;</w:t>
            </w:r>
            <w:proofErr w:type="gramEnd"/>
          </w:p>
          <w:p w14:paraId="3EBB001C"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Offer Welfare Benefits Advice to projects accommodated by the Association </w:t>
            </w:r>
            <w:proofErr w:type="gramStart"/>
            <w:r w:rsidRPr="001F3E1D">
              <w:rPr>
                <w:rFonts w:ascii="Sarabun" w:hAnsi="Sarabun" w:cs="Sarabun"/>
                <w:sz w:val="22"/>
                <w:szCs w:val="22"/>
                <w:lang w:eastAsia="en-GB"/>
              </w:rPr>
              <w:t>e.g.</w:t>
            </w:r>
            <w:proofErr w:type="gramEnd"/>
            <w:r w:rsidRPr="001F3E1D">
              <w:rPr>
                <w:rFonts w:ascii="Sarabun" w:hAnsi="Sarabun" w:cs="Sarabun"/>
                <w:sz w:val="22"/>
                <w:szCs w:val="22"/>
                <w:lang w:eastAsia="en-GB"/>
              </w:rPr>
              <w:t xml:space="preserve"> Supporting People, with the agreement of the Income Manager</w:t>
            </w:r>
            <w:r w:rsidR="00F05066" w:rsidRPr="001F3E1D">
              <w:rPr>
                <w:rFonts w:ascii="Sarabun" w:hAnsi="Sarabun" w:cs="Sarabun"/>
                <w:sz w:val="22"/>
                <w:szCs w:val="22"/>
                <w:lang w:eastAsia="en-GB"/>
              </w:rPr>
              <w:t>;</w:t>
            </w:r>
          </w:p>
          <w:p w14:paraId="27001275"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Contribute to the development and improvement of a Welfare Benefits service by establishing best practice and assisting in the development of appropriate policy and </w:t>
            </w:r>
            <w:proofErr w:type="gramStart"/>
            <w:r w:rsidRPr="001F3E1D">
              <w:rPr>
                <w:rFonts w:ascii="Sarabun" w:hAnsi="Sarabun" w:cs="Sarabun"/>
                <w:sz w:val="22"/>
                <w:szCs w:val="22"/>
                <w:lang w:eastAsia="en-GB"/>
              </w:rPr>
              <w:t>process</w:t>
            </w:r>
            <w:r w:rsidR="00F05066" w:rsidRPr="001F3E1D">
              <w:rPr>
                <w:rFonts w:ascii="Sarabun" w:hAnsi="Sarabun" w:cs="Sarabun"/>
                <w:sz w:val="22"/>
                <w:szCs w:val="22"/>
                <w:lang w:eastAsia="en-GB"/>
              </w:rPr>
              <w:t>;</w:t>
            </w:r>
            <w:proofErr w:type="gramEnd"/>
          </w:p>
          <w:p w14:paraId="48D0D5A4"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Report regularly on progress including case load, outcome and impact on technical and non-technical </w:t>
            </w:r>
            <w:proofErr w:type="gramStart"/>
            <w:r w:rsidRPr="001F3E1D">
              <w:rPr>
                <w:rFonts w:ascii="Sarabun" w:hAnsi="Sarabun" w:cs="Sarabun"/>
                <w:sz w:val="22"/>
                <w:szCs w:val="22"/>
                <w:lang w:eastAsia="en-GB"/>
              </w:rPr>
              <w:t>arrears;</w:t>
            </w:r>
            <w:proofErr w:type="gramEnd"/>
          </w:p>
          <w:p w14:paraId="0EA0C4D4" w14:textId="77777777" w:rsidR="0011488F"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Such other duties as may reasonably be requested by the Income Manager such as attending evening Committee Meetings etc.</w:t>
            </w:r>
          </w:p>
        </w:tc>
      </w:tr>
    </w:tbl>
    <w:p w14:paraId="001BABE3" w14:textId="77777777" w:rsidR="001C4E1D" w:rsidRPr="001F3E1D" w:rsidRDefault="001C4E1D">
      <w:pPr>
        <w:rPr>
          <w:rFonts w:ascii="Sarabun" w:hAnsi="Sarabun" w:cs="Sarabun"/>
          <w:sz w:val="22"/>
          <w:szCs w:val="22"/>
        </w:rPr>
      </w:pPr>
    </w:p>
    <w:tbl>
      <w:tblPr>
        <w:tblW w:w="10207" w:type="dxa"/>
        <w:tblInd w:w="-34" w:type="dxa"/>
        <w:tblLayout w:type="fixed"/>
        <w:tblLook w:val="0000" w:firstRow="0" w:lastRow="0" w:firstColumn="0" w:lastColumn="0" w:noHBand="0" w:noVBand="0"/>
      </w:tblPr>
      <w:tblGrid>
        <w:gridCol w:w="10207"/>
      </w:tblGrid>
      <w:tr w:rsidR="000D503B" w:rsidRPr="001F3E1D" w14:paraId="7F1E31D2" w14:textId="77777777" w:rsidTr="001F3E1D">
        <w:tc>
          <w:tcPr>
            <w:tcW w:w="10207" w:type="dxa"/>
            <w:shd w:val="clear" w:color="auto" w:fill="0E3859"/>
          </w:tcPr>
          <w:p w14:paraId="409DC1BC" w14:textId="77777777" w:rsidR="000D503B" w:rsidRPr="001F3E1D" w:rsidRDefault="000D503B" w:rsidP="006307E4">
            <w:pPr>
              <w:numPr>
                <w:ilvl w:val="0"/>
                <w:numId w:val="1"/>
              </w:numPr>
              <w:spacing w:before="60" w:after="60"/>
              <w:ind w:right="-108"/>
              <w:rPr>
                <w:rFonts w:ascii="Sarabun" w:hAnsi="Sarabun" w:cs="Sarabun"/>
                <w:b/>
                <w:color w:val="FFFFFF"/>
                <w:sz w:val="22"/>
                <w:szCs w:val="22"/>
              </w:rPr>
            </w:pPr>
            <w:r w:rsidRPr="001F3E1D">
              <w:rPr>
                <w:rFonts w:ascii="Sarabun" w:hAnsi="Sarabun" w:cs="Sarabun"/>
              </w:rPr>
              <w:br w:type="page"/>
            </w:r>
            <w:r w:rsidRPr="001F3E1D">
              <w:rPr>
                <w:rFonts w:ascii="Sarabun" w:hAnsi="Sarabun" w:cs="Sarabun"/>
                <w:b/>
                <w:color w:val="FFFFFF"/>
                <w:sz w:val="22"/>
                <w:szCs w:val="22"/>
              </w:rPr>
              <w:t xml:space="preserve">CORPORATE ACCOUNTABILITIES </w:t>
            </w:r>
          </w:p>
        </w:tc>
      </w:tr>
      <w:tr w:rsidR="000D503B" w:rsidRPr="001F3E1D" w14:paraId="0B617B96" w14:textId="77777777">
        <w:tc>
          <w:tcPr>
            <w:tcW w:w="10207" w:type="dxa"/>
          </w:tcPr>
          <w:p w14:paraId="446A3C6D"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To actively support the overall delivery of Cartrefi Conwy’s objectives to provide an excellent, </w:t>
            </w:r>
            <w:proofErr w:type="gramStart"/>
            <w:r w:rsidRPr="001F3E1D">
              <w:rPr>
                <w:rFonts w:ascii="Sarabun" w:hAnsi="Sarabun" w:cs="Sarabun"/>
                <w:sz w:val="22"/>
                <w:szCs w:val="22"/>
              </w:rPr>
              <w:t>innovative</w:t>
            </w:r>
            <w:proofErr w:type="gramEnd"/>
            <w:r w:rsidRPr="001F3E1D">
              <w:rPr>
                <w:rFonts w:ascii="Sarabun" w:hAnsi="Sarabun" w:cs="Sarabun"/>
                <w:sz w:val="22"/>
                <w:szCs w:val="22"/>
              </w:rPr>
              <w:t xml:space="preserve"> and truly customer focused service.</w:t>
            </w:r>
          </w:p>
          <w:p w14:paraId="3A9CF43F"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To contribute to community involvement and tenant participation activities as required.</w:t>
            </w:r>
          </w:p>
          <w:p w14:paraId="3252D5C7"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As a representative of Cartrefi Conwy, </w:t>
            </w:r>
            <w:proofErr w:type="gramStart"/>
            <w:r w:rsidRPr="001F3E1D">
              <w:rPr>
                <w:rFonts w:ascii="Sarabun" w:hAnsi="Sarabun" w:cs="Sarabun"/>
                <w:sz w:val="22"/>
                <w:szCs w:val="22"/>
              </w:rPr>
              <w:t>to,</w:t>
            </w:r>
            <w:proofErr w:type="gramEnd"/>
            <w:r w:rsidRPr="001F3E1D">
              <w:rPr>
                <w:rFonts w:ascii="Sarabun" w:hAnsi="Sarabun" w:cs="Sarabun"/>
                <w:sz w:val="22"/>
                <w:szCs w:val="22"/>
              </w:rPr>
              <w:t xml:space="preserve"> promote and maintain a positive attitude and image at all times.</w:t>
            </w:r>
          </w:p>
          <w:p w14:paraId="2EDFF24F"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To positively promote Cartrefi Conwy’s </w:t>
            </w:r>
            <w:proofErr w:type="gramStart"/>
            <w:r w:rsidRPr="001F3E1D">
              <w:rPr>
                <w:rFonts w:ascii="Sarabun" w:hAnsi="Sarabun" w:cs="Sarabun"/>
                <w:sz w:val="22"/>
                <w:szCs w:val="22"/>
              </w:rPr>
              <w:t>values;</w:t>
            </w:r>
            <w:proofErr w:type="gramEnd"/>
            <w:r w:rsidRPr="001F3E1D">
              <w:rPr>
                <w:rFonts w:ascii="Sarabun" w:hAnsi="Sarabun" w:cs="Sarabun"/>
                <w:sz w:val="22"/>
                <w:szCs w:val="22"/>
              </w:rPr>
              <w:t xml:space="preserve"> constructively challenging traditional ways of working, contrary behaviour or comments.</w:t>
            </w:r>
          </w:p>
          <w:p w14:paraId="605F9152"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lastRenderedPageBreak/>
              <w:t xml:space="preserve">To ensure feedback is actively sought </w:t>
            </w:r>
            <w:proofErr w:type="gramStart"/>
            <w:r w:rsidRPr="001F3E1D">
              <w:rPr>
                <w:rFonts w:ascii="Sarabun" w:hAnsi="Sarabun" w:cs="Sarabun"/>
                <w:sz w:val="22"/>
                <w:szCs w:val="22"/>
              </w:rPr>
              <w:t>in order to</w:t>
            </w:r>
            <w:proofErr w:type="gramEnd"/>
            <w:r w:rsidRPr="001F3E1D">
              <w:rPr>
                <w:rFonts w:ascii="Sarabun" w:hAnsi="Sarabun" w:cs="Sarabun"/>
                <w:sz w:val="22"/>
                <w:szCs w:val="22"/>
              </w:rPr>
              <w:t xml:space="preserve"> inform service improvement for customers and develop more efficient and effective ways of working.</w:t>
            </w:r>
          </w:p>
          <w:p w14:paraId="4D56E1B6"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To ensure compliance with Cartrefi Conwy’s Standing Orders, policies and procedures, standards of probity relating to the organisation’s charitable status and Welsh Assembly Government Regulation.</w:t>
            </w:r>
          </w:p>
          <w:p w14:paraId="191DE4AD"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To support the development, review and implementation of policies and procedures, </w:t>
            </w:r>
            <w:proofErr w:type="gramStart"/>
            <w:r w:rsidRPr="001F3E1D">
              <w:rPr>
                <w:rFonts w:ascii="Sarabun" w:hAnsi="Sarabun" w:cs="Sarabun"/>
                <w:sz w:val="22"/>
                <w:szCs w:val="22"/>
              </w:rPr>
              <w:t>in particular of</w:t>
            </w:r>
            <w:proofErr w:type="gramEnd"/>
            <w:r w:rsidRPr="001F3E1D">
              <w:rPr>
                <w:rFonts w:ascii="Sarabun" w:hAnsi="Sarabun" w:cs="Sarabun"/>
                <w:sz w:val="22"/>
                <w:szCs w:val="22"/>
              </w:rPr>
              <w:t xml:space="preserve">: </w:t>
            </w:r>
          </w:p>
          <w:p w14:paraId="2ADA875B"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 xml:space="preserve">Health, </w:t>
            </w:r>
            <w:proofErr w:type="gramStart"/>
            <w:r w:rsidRPr="001F3E1D">
              <w:rPr>
                <w:rFonts w:ascii="Sarabun" w:hAnsi="Sarabun" w:cs="Sarabun"/>
                <w:sz w:val="22"/>
                <w:szCs w:val="22"/>
              </w:rPr>
              <w:t>safety</w:t>
            </w:r>
            <w:proofErr w:type="gramEnd"/>
            <w:r w:rsidRPr="001F3E1D">
              <w:rPr>
                <w:rFonts w:ascii="Sarabun" w:hAnsi="Sarabun" w:cs="Sarabun"/>
                <w:sz w:val="22"/>
                <w:szCs w:val="22"/>
              </w:rPr>
              <w:t xml:space="preserve"> and welfare initiatives</w:t>
            </w:r>
          </w:p>
          <w:p w14:paraId="1C8784FA"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The associations principles on Equality and Diversity</w:t>
            </w:r>
          </w:p>
          <w:p w14:paraId="16053946"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Risk management initiatives</w:t>
            </w:r>
          </w:p>
          <w:p w14:paraId="6172ECB9"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Performance management practices</w:t>
            </w:r>
          </w:p>
          <w:p w14:paraId="10F05B30" w14:textId="77777777" w:rsidR="00BB38F9" w:rsidRPr="001F3E1D" w:rsidRDefault="00BB38F9" w:rsidP="00286380">
            <w:pPr>
              <w:spacing w:before="120" w:after="120"/>
              <w:rPr>
                <w:rFonts w:ascii="Sarabun" w:hAnsi="Sarabun" w:cs="Sarabun"/>
                <w:iCs/>
                <w:sz w:val="22"/>
                <w:szCs w:val="22"/>
              </w:rPr>
            </w:pPr>
            <w:r w:rsidRPr="001F3E1D">
              <w:rPr>
                <w:rFonts w:ascii="Sarabun" w:hAnsi="Sarabun" w:cs="Sarabun"/>
                <w:iCs/>
                <w:sz w:val="22"/>
                <w:szCs w:val="22"/>
              </w:rPr>
              <w:t>To</w:t>
            </w:r>
            <w:r w:rsidRPr="001F3E1D">
              <w:rPr>
                <w:rFonts w:ascii="Sarabun" w:hAnsi="Sarabun" w:cs="Sarabun"/>
                <w:sz w:val="22"/>
                <w:szCs w:val="22"/>
              </w:rPr>
              <w:t xml:space="preserve"> </w:t>
            </w:r>
            <w:r w:rsidRPr="001F3E1D">
              <w:rPr>
                <w:rFonts w:ascii="Sarabun" w:hAnsi="Sarabun" w:cs="Sarabun"/>
                <w:iCs/>
                <w:sz w:val="22"/>
                <w:szCs w:val="22"/>
              </w:rPr>
              <w:t>utilise ICT technology and systems effectively by developing appropriate skills, adopting efficient business processes, and maintaining data securely and accurately.</w:t>
            </w:r>
          </w:p>
          <w:p w14:paraId="6FE6FC14" w14:textId="77777777" w:rsidR="00A72D8C" w:rsidRPr="001F3E1D" w:rsidRDefault="00BB38F9" w:rsidP="00286380">
            <w:pPr>
              <w:spacing w:before="120" w:after="120"/>
              <w:ind w:right="-108"/>
              <w:rPr>
                <w:rFonts w:ascii="Sarabun" w:hAnsi="Sarabun" w:cs="Sarabun"/>
                <w:color w:val="244061"/>
                <w:sz w:val="22"/>
                <w:szCs w:val="22"/>
              </w:rPr>
            </w:pPr>
            <w:r w:rsidRPr="001F3E1D">
              <w:rPr>
                <w:rFonts w:ascii="Sarabun" w:hAnsi="Sarabun" w:cs="Sarabun"/>
                <w:sz w:val="22"/>
                <w:szCs w:val="22"/>
              </w:rPr>
              <w:t>To work collaboratively in cross functional working groups where required.</w:t>
            </w:r>
          </w:p>
        </w:tc>
      </w:tr>
    </w:tbl>
    <w:p w14:paraId="35CEE7C2" w14:textId="77777777" w:rsidR="00A72D8C" w:rsidRPr="001F3E1D" w:rsidRDefault="00A72D8C">
      <w:pPr>
        <w:rPr>
          <w:rFonts w:ascii="Sarabun" w:hAnsi="Sarabun" w:cs="Sarabun"/>
          <w:sz w:val="22"/>
          <w:szCs w:val="22"/>
        </w:rPr>
      </w:pPr>
    </w:p>
    <w:p w14:paraId="5D9DD524" w14:textId="26E8F569" w:rsidR="00651F50" w:rsidRPr="001F3E1D" w:rsidRDefault="00651F50">
      <w:pPr>
        <w:rPr>
          <w:rFonts w:ascii="Sarabun" w:hAnsi="Sarabun" w:cs="Sarabun"/>
        </w:rPr>
      </w:pPr>
    </w:p>
    <w:tbl>
      <w:tblPr>
        <w:tblW w:w="10207" w:type="dxa"/>
        <w:tblInd w:w="-34" w:type="dxa"/>
        <w:tblBorders>
          <w:top w:val="single" w:sz="2" w:space="0" w:color="005071"/>
          <w:insideV w:val="single" w:sz="2" w:space="0" w:color="005071"/>
        </w:tblBorders>
        <w:tblLayout w:type="fixed"/>
        <w:tblLook w:val="0000" w:firstRow="0" w:lastRow="0" w:firstColumn="0" w:lastColumn="0" w:noHBand="0" w:noVBand="0"/>
      </w:tblPr>
      <w:tblGrid>
        <w:gridCol w:w="10207"/>
      </w:tblGrid>
      <w:tr w:rsidR="000822E2" w:rsidRPr="001F3E1D" w14:paraId="1B2E69A5" w14:textId="77777777" w:rsidTr="001F3E1D">
        <w:tc>
          <w:tcPr>
            <w:tcW w:w="10207" w:type="dxa"/>
            <w:shd w:val="clear" w:color="auto" w:fill="0E3859"/>
          </w:tcPr>
          <w:p w14:paraId="0B06B3DA" w14:textId="77777777" w:rsidR="000822E2" w:rsidRPr="001F3E1D" w:rsidRDefault="000822E2" w:rsidP="00F13588">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WORK CONTEXT </w:t>
            </w:r>
            <w:r w:rsidR="000327F5" w:rsidRPr="001F3E1D">
              <w:rPr>
                <w:rFonts w:ascii="Sarabun" w:hAnsi="Sarabun" w:cs="Sarabun"/>
                <w:b/>
                <w:color w:val="FFFFFF"/>
                <w:sz w:val="18"/>
                <w:szCs w:val="18"/>
              </w:rPr>
              <w:t>(environment, type of equipment)</w:t>
            </w:r>
          </w:p>
        </w:tc>
      </w:tr>
      <w:tr w:rsidR="00651F50" w:rsidRPr="001F3E1D" w14:paraId="7A3A491F" w14:textId="77777777">
        <w:tc>
          <w:tcPr>
            <w:tcW w:w="10207" w:type="dxa"/>
          </w:tcPr>
          <w:p w14:paraId="5E97A24D" w14:textId="77777777" w:rsidR="00651F50" w:rsidRPr="001F3E1D" w:rsidRDefault="00651F50" w:rsidP="00651F50">
            <w:pPr>
              <w:spacing w:before="60" w:after="60"/>
              <w:rPr>
                <w:rFonts w:ascii="Sarabun" w:hAnsi="Sarabun" w:cs="Sarabun"/>
              </w:rPr>
            </w:pPr>
            <w:r w:rsidRPr="001F3E1D">
              <w:rPr>
                <w:rFonts w:ascii="Sarabun" w:hAnsi="Sarabun" w:cs="Sarabun"/>
                <w:sz w:val="22"/>
                <w:szCs w:val="22"/>
              </w:rPr>
              <w:t>The post is office based with regular and frequent requirement to travel locally to meet tenants. The post holder is also required to attend and support tenant events. A number of these events may take place outside normal working hours. The regular use of ICT systems and technology is a requirement of the post.</w:t>
            </w:r>
          </w:p>
        </w:tc>
      </w:tr>
    </w:tbl>
    <w:p w14:paraId="291432B5" w14:textId="77777777" w:rsidR="000822E2" w:rsidRPr="001F3E1D" w:rsidRDefault="000822E2">
      <w:pPr>
        <w:rPr>
          <w:rFonts w:ascii="Sarabun" w:hAnsi="Sarabun" w:cs="Sarabun"/>
          <w:color w:val="000000"/>
          <w:sz w:val="22"/>
          <w:szCs w:val="22"/>
        </w:rPr>
      </w:pPr>
    </w:p>
    <w:tbl>
      <w:tblPr>
        <w:tblW w:w="10207" w:type="dxa"/>
        <w:tblInd w:w="-34" w:type="dxa"/>
        <w:tblBorders>
          <w:top w:val="single" w:sz="2" w:space="0" w:color="005071"/>
          <w:insideV w:val="single" w:sz="2" w:space="0" w:color="005071"/>
        </w:tblBorders>
        <w:tblLayout w:type="fixed"/>
        <w:tblLook w:val="0000" w:firstRow="0" w:lastRow="0" w:firstColumn="0" w:lastColumn="0" w:noHBand="0" w:noVBand="0"/>
      </w:tblPr>
      <w:tblGrid>
        <w:gridCol w:w="10207"/>
      </w:tblGrid>
      <w:tr w:rsidR="000822E2" w:rsidRPr="001F3E1D" w14:paraId="5E111F26" w14:textId="77777777" w:rsidTr="001F3E1D">
        <w:tc>
          <w:tcPr>
            <w:tcW w:w="10207" w:type="dxa"/>
            <w:shd w:val="clear" w:color="auto" w:fill="0E3859"/>
          </w:tcPr>
          <w:p w14:paraId="06EA1AC1" w14:textId="77777777" w:rsidR="000822E2" w:rsidRPr="001F3E1D" w:rsidRDefault="000822E2" w:rsidP="00F13588">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AUTONOMY AND DECISION-MAKING </w:t>
            </w:r>
            <w:r w:rsidR="000327F5" w:rsidRPr="001F3E1D">
              <w:rPr>
                <w:rFonts w:ascii="Sarabun" w:hAnsi="Sarabun" w:cs="Sarabun"/>
                <w:b/>
                <w:color w:val="FFFFFF"/>
                <w:sz w:val="18"/>
                <w:szCs w:val="18"/>
              </w:rPr>
              <w:t>(limits and freedoms)</w:t>
            </w:r>
          </w:p>
        </w:tc>
      </w:tr>
      <w:tr w:rsidR="000822E2" w:rsidRPr="001F3E1D" w14:paraId="660E9056" w14:textId="77777777">
        <w:tc>
          <w:tcPr>
            <w:tcW w:w="10207" w:type="dxa"/>
          </w:tcPr>
          <w:p w14:paraId="51E4E81E" w14:textId="77777777" w:rsidR="000B7EDB" w:rsidRPr="001F3E1D" w:rsidRDefault="000B7EDB" w:rsidP="000B7EDB">
            <w:pPr>
              <w:spacing w:before="60" w:after="60"/>
              <w:jc w:val="both"/>
              <w:rPr>
                <w:rFonts w:ascii="Sarabun" w:hAnsi="Sarabun" w:cs="Sarabun"/>
                <w:sz w:val="22"/>
                <w:szCs w:val="22"/>
              </w:rPr>
            </w:pPr>
            <w:r w:rsidRPr="001F3E1D">
              <w:rPr>
                <w:rFonts w:ascii="Sarabun" w:hAnsi="Sarabun" w:cs="Sarabun"/>
                <w:sz w:val="22"/>
                <w:szCs w:val="22"/>
              </w:rPr>
              <w:t xml:space="preserve">The post is expected to operate autonomously within agreed policies and procedures and has considerable freedom to deal with all operational matters that relate to financial inclusion. </w:t>
            </w:r>
          </w:p>
          <w:p w14:paraId="55A9B5A4" w14:textId="77777777" w:rsidR="000B7EDB" w:rsidRPr="001F3E1D" w:rsidRDefault="000B7EDB" w:rsidP="000B7EDB">
            <w:pPr>
              <w:spacing w:before="60" w:after="60"/>
              <w:jc w:val="both"/>
              <w:rPr>
                <w:rFonts w:ascii="Sarabun" w:hAnsi="Sarabun" w:cs="Sarabun"/>
                <w:sz w:val="22"/>
                <w:szCs w:val="22"/>
              </w:rPr>
            </w:pPr>
          </w:p>
          <w:p w14:paraId="6AAA403F" w14:textId="77777777" w:rsidR="000B7EDB" w:rsidRPr="001F3E1D" w:rsidRDefault="000B7EDB" w:rsidP="000B7EDB">
            <w:pPr>
              <w:spacing w:before="60" w:after="60"/>
              <w:jc w:val="both"/>
              <w:rPr>
                <w:rFonts w:ascii="Sarabun" w:hAnsi="Sarabun" w:cs="Sarabun"/>
                <w:sz w:val="22"/>
                <w:szCs w:val="22"/>
              </w:rPr>
            </w:pPr>
            <w:r w:rsidRPr="001F3E1D">
              <w:rPr>
                <w:rFonts w:ascii="Sarabun" w:hAnsi="Sarabun" w:cs="Sarabun"/>
                <w:sz w:val="22"/>
                <w:szCs w:val="22"/>
              </w:rPr>
              <w:t>Examples of the decisions the post can take are:</w:t>
            </w:r>
          </w:p>
          <w:p w14:paraId="206FB1C4" w14:textId="77777777" w:rsidR="000B7EDB" w:rsidRPr="001F3E1D" w:rsidRDefault="000B7EDB" w:rsidP="000B7EDB">
            <w:pPr>
              <w:numPr>
                <w:ilvl w:val="0"/>
                <w:numId w:val="7"/>
              </w:numPr>
              <w:tabs>
                <w:tab w:val="clear" w:pos="1080"/>
                <w:tab w:val="num" w:pos="709"/>
              </w:tabs>
              <w:spacing w:before="60" w:after="60"/>
              <w:ind w:left="709" w:hanging="283"/>
              <w:jc w:val="both"/>
              <w:rPr>
                <w:rFonts w:ascii="Sarabun" w:hAnsi="Sarabun" w:cs="Sarabun"/>
                <w:sz w:val="22"/>
                <w:szCs w:val="22"/>
              </w:rPr>
            </w:pPr>
            <w:r w:rsidRPr="001F3E1D">
              <w:rPr>
                <w:rFonts w:ascii="Sarabun" w:hAnsi="Sarabun" w:cs="Sarabun"/>
                <w:sz w:val="22"/>
                <w:szCs w:val="22"/>
              </w:rPr>
              <w:t xml:space="preserve">Developing and running activities within approved budgets. </w:t>
            </w:r>
          </w:p>
          <w:p w14:paraId="78036FDC" w14:textId="77777777" w:rsidR="000B7EDB" w:rsidRPr="001F3E1D" w:rsidRDefault="000B7EDB" w:rsidP="000B7EDB">
            <w:pPr>
              <w:numPr>
                <w:ilvl w:val="0"/>
                <w:numId w:val="7"/>
              </w:numPr>
              <w:tabs>
                <w:tab w:val="clear" w:pos="1080"/>
                <w:tab w:val="num" w:pos="709"/>
              </w:tabs>
              <w:spacing w:before="60" w:after="60"/>
              <w:ind w:left="709" w:hanging="283"/>
              <w:jc w:val="both"/>
              <w:rPr>
                <w:rFonts w:ascii="Sarabun" w:hAnsi="Sarabun" w:cs="Sarabun"/>
                <w:sz w:val="22"/>
                <w:szCs w:val="22"/>
              </w:rPr>
            </w:pPr>
            <w:r w:rsidRPr="001F3E1D">
              <w:rPr>
                <w:rFonts w:ascii="Sarabun" w:hAnsi="Sarabun" w:cs="Sarabun"/>
                <w:sz w:val="22"/>
                <w:szCs w:val="22"/>
              </w:rPr>
              <w:t>Convene meetings with tenants or partner agencies.</w:t>
            </w:r>
          </w:p>
          <w:p w14:paraId="36E74BF3" w14:textId="77777777" w:rsidR="000B7EDB" w:rsidRPr="001F3E1D" w:rsidRDefault="000B7EDB" w:rsidP="000B7EDB">
            <w:pPr>
              <w:spacing w:before="60" w:after="60"/>
              <w:ind w:left="709" w:hanging="283"/>
              <w:jc w:val="both"/>
              <w:rPr>
                <w:rFonts w:ascii="Sarabun" w:hAnsi="Sarabun" w:cs="Sarabun"/>
                <w:sz w:val="22"/>
                <w:szCs w:val="22"/>
              </w:rPr>
            </w:pPr>
          </w:p>
          <w:p w14:paraId="62597B06" w14:textId="77777777" w:rsidR="000B7EDB" w:rsidRPr="001F3E1D" w:rsidRDefault="000B7EDB" w:rsidP="000B7EDB">
            <w:pPr>
              <w:spacing w:before="60" w:after="60"/>
              <w:ind w:left="709" w:hanging="709"/>
              <w:jc w:val="both"/>
              <w:rPr>
                <w:rFonts w:ascii="Sarabun" w:hAnsi="Sarabun" w:cs="Sarabun"/>
                <w:sz w:val="22"/>
                <w:szCs w:val="22"/>
              </w:rPr>
            </w:pPr>
            <w:r w:rsidRPr="001F3E1D">
              <w:rPr>
                <w:rFonts w:ascii="Sarabun" w:hAnsi="Sarabun" w:cs="Sarabun"/>
                <w:sz w:val="22"/>
                <w:szCs w:val="22"/>
              </w:rPr>
              <w:t>Examples of decisions that are referred are:</w:t>
            </w:r>
          </w:p>
          <w:p w14:paraId="1DD1758A" w14:textId="77777777" w:rsidR="000B7EDB" w:rsidRPr="001F3E1D" w:rsidRDefault="000B7EDB" w:rsidP="000B7EDB">
            <w:pPr>
              <w:numPr>
                <w:ilvl w:val="0"/>
                <w:numId w:val="8"/>
              </w:numPr>
              <w:spacing w:before="60" w:after="60"/>
              <w:ind w:left="709" w:hanging="283"/>
              <w:jc w:val="both"/>
              <w:rPr>
                <w:rFonts w:ascii="Sarabun" w:hAnsi="Sarabun" w:cs="Sarabun"/>
                <w:sz w:val="22"/>
                <w:szCs w:val="22"/>
              </w:rPr>
            </w:pPr>
            <w:r w:rsidRPr="001F3E1D">
              <w:rPr>
                <w:rFonts w:ascii="Sarabun" w:hAnsi="Sarabun" w:cs="Sarabun"/>
                <w:sz w:val="22"/>
                <w:szCs w:val="22"/>
              </w:rPr>
              <w:t>Any items involving expenditure.</w:t>
            </w:r>
          </w:p>
          <w:p w14:paraId="0796F93E" w14:textId="77777777" w:rsidR="000B7EDB" w:rsidRPr="001F3E1D" w:rsidRDefault="000B7EDB" w:rsidP="000B7EDB">
            <w:pPr>
              <w:numPr>
                <w:ilvl w:val="0"/>
                <w:numId w:val="8"/>
              </w:numPr>
              <w:spacing w:before="60" w:after="60"/>
              <w:ind w:left="709" w:hanging="283"/>
              <w:jc w:val="both"/>
              <w:rPr>
                <w:rFonts w:ascii="Sarabun" w:hAnsi="Sarabun" w:cs="Sarabun"/>
                <w:sz w:val="22"/>
                <w:szCs w:val="22"/>
              </w:rPr>
            </w:pPr>
            <w:r w:rsidRPr="001F3E1D">
              <w:rPr>
                <w:rFonts w:ascii="Sarabun" w:hAnsi="Sarabun" w:cs="Sarabun"/>
                <w:sz w:val="22"/>
                <w:szCs w:val="22"/>
              </w:rPr>
              <w:t>Approval for new initiatives.</w:t>
            </w:r>
          </w:p>
          <w:p w14:paraId="45E4654A" w14:textId="77777777" w:rsidR="0011488F" w:rsidRPr="001F3E1D" w:rsidRDefault="000B7EDB" w:rsidP="000B7EDB">
            <w:pPr>
              <w:pStyle w:val="BodyTextIndent"/>
              <w:spacing w:before="60" w:after="60"/>
              <w:ind w:left="0"/>
              <w:jc w:val="both"/>
              <w:rPr>
                <w:rFonts w:ascii="Sarabun" w:hAnsi="Sarabun" w:cs="Sarabun"/>
                <w:sz w:val="22"/>
                <w:szCs w:val="22"/>
              </w:rPr>
            </w:pPr>
            <w:r w:rsidRPr="001F3E1D">
              <w:rPr>
                <w:rFonts w:ascii="Sarabun" w:hAnsi="Sarabun" w:cs="Sarabun"/>
                <w:sz w:val="22"/>
                <w:szCs w:val="22"/>
              </w:rPr>
              <w:t>Performance objectives are agreed with the Incomes Team Manager and performance is subject to review under the agreed PDR process.</w:t>
            </w:r>
          </w:p>
        </w:tc>
      </w:tr>
    </w:tbl>
    <w:p w14:paraId="57C425E2" w14:textId="77777777" w:rsidR="000822E2" w:rsidRPr="001F3E1D" w:rsidRDefault="000822E2">
      <w:pPr>
        <w:rPr>
          <w:rFonts w:ascii="Sarabun" w:hAnsi="Sarabun" w:cs="Sarabun"/>
          <w:color w:val="000000"/>
          <w:sz w:val="22"/>
          <w:szCs w:val="22"/>
        </w:rPr>
      </w:pPr>
    </w:p>
    <w:tbl>
      <w:tblPr>
        <w:tblW w:w="10207" w:type="dxa"/>
        <w:tblInd w:w="-34" w:type="dxa"/>
        <w:tblBorders>
          <w:insideV w:val="single" w:sz="2" w:space="0" w:color="005071"/>
        </w:tblBorders>
        <w:tblLayout w:type="fixed"/>
        <w:tblLook w:val="0000" w:firstRow="0" w:lastRow="0" w:firstColumn="0" w:lastColumn="0" w:noHBand="0" w:noVBand="0"/>
      </w:tblPr>
      <w:tblGrid>
        <w:gridCol w:w="1546"/>
        <w:gridCol w:w="8661"/>
      </w:tblGrid>
      <w:tr w:rsidR="000822E2" w:rsidRPr="001F3E1D" w14:paraId="3D213D2C" w14:textId="77777777" w:rsidTr="001F3E1D">
        <w:tc>
          <w:tcPr>
            <w:tcW w:w="10207" w:type="dxa"/>
            <w:gridSpan w:val="2"/>
            <w:shd w:val="clear" w:color="auto" w:fill="0E3859"/>
          </w:tcPr>
          <w:p w14:paraId="1AEE257F" w14:textId="77777777" w:rsidR="000822E2" w:rsidRPr="001F3E1D" w:rsidRDefault="000327F5" w:rsidP="00286380">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COMMUNICATIONS </w:t>
            </w:r>
            <w:r w:rsidRPr="001F3E1D">
              <w:rPr>
                <w:rFonts w:ascii="Sarabun" w:hAnsi="Sarabun" w:cs="Sarabun"/>
                <w:b/>
                <w:color w:val="FFFFFF"/>
                <w:sz w:val="18"/>
                <w:szCs w:val="18"/>
              </w:rPr>
              <w:t xml:space="preserve">(the main communications that take place. frequency, </w:t>
            </w:r>
            <w:proofErr w:type="gramStart"/>
            <w:r w:rsidRPr="001F3E1D">
              <w:rPr>
                <w:rFonts w:ascii="Sarabun" w:hAnsi="Sarabun" w:cs="Sarabun"/>
                <w:b/>
                <w:color w:val="FFFFFF"/>
                <w:sz w:val="18"/>
                <w:szCs w:val="18"/>
              </w:rPr>
              <w:t>purpose</w:t>
            </w:r>
            <w:proofErr w:type="gramEnd"/>
            <w:r w:rsidRPr="001F3E1D">
              <w:rPr>
                <w:rFonts w:ascii="Sarabun" w:hAnsi="Sarabun" w:cs="Sarabun"/>
                <w:b/>
                <w:color w:val="FFFFFF"/>
                <w:sz w:val="18"/>
                <w:szCs w:val="18"/>
              </w:rPr>
              <w:t xml:space="preserve"> and method)</w:t>
            </w:r>
          </w:p>
        </w:tc>
      </w:tr>
      <w:tr w:rsidR="000B7EDB" w:rsidRPr="001F3E1D" w14:paraId="6CF5FF7A" w14:textId="77777777" w:rsidTr="000B7EDB">
        <w:tc>
          <w:tcPr>
            <w:tcW w:w="1546" w:type="dxa"/>
            <w:tcBorders>
              <w:bottom w:val="dotted" w:sz="4" w:space="0" w:color="auto"/>
            </w:tcBorders>
          </w:tcPr>
          <w:p w14:paraId="3F349820" w14:textId="77777777" w:rsidR="000B7EDB" w:rsidRPr="001F3E1D" w:rsidRDefault="000B7EDB" w:rsidP="000B7EDB">
            <w:pPr>
              <w:pStyle w:val="Heading2"/>
              <w:spacing w:before="60" w:after="60"/>
              <w:rPr>
                <w:rFonts w:ascii="Sarabun" w:hAnsi="Sarabun" w:cs="Sarabun"/>
                <w:b/>
                <w:bCs/>
                <w:color w:val="005071"/>
                <w:sz w:val="22"/>
                <w:szCs w:val="22"/>
                <w:u w:val="none"/>
              </w:rPr>
            </w:pPr>
            <w:r w:rsidRPr="001F3E1D">
              <w:rPr>
                <w:rFonts w:ascii="Sarabun" w:hAnsi="Sarabun" w:cs="Sarabun"/>
                <w:b/>
                <w:bCs/>
                <w:color w:val="005071"/>
                <w:sz w:val="22"/>
                <w:szCs w:val="22"/>
                <w:u w:val="none"/>
              </w:rPr>
              <w:t>INTERNAL</w:t>
            </w:r>
          </w:p>
        </w:tc>
        <w:tc>
          <w:tcPr>
            <w:tcW w:w="8661" w:type="dxa"/>
            <w:tcBorders>
              <w:bottom w:val="dotted" w:sz="4" w:space="0" w:color="auto"/>
            </w:tcBorders>
          </w:tcPr>
          <w:p w14:paraId="5FBCE6FA" w14:textId="453356B5" w:rsidR="000B7EDB" w:rsidRPr="001F3E1D" w:rsidRDefault="000B7EDB" w:rsidP="000B7EDB">
            <w:pPr>
              <w:spacing w:before="60" w:after="60"/>
              <w:jc w:val="both"/>
              <w:rPr>
                <w:rFonts w:ascii="Sarabun" w:hAnsi="Sarabun" w:cs="Sarabun"/>
                <w:sz w:val="22"/>
                <w:szCs w:val="22"/>
              </w:rPr>
            </w:pPr>
            <w:r w:rsidRPr="001F3E1D">
              <w:rPr>
                <w:rFonts w:ascii="Sarabun" w:hAnsi="Sarabun" w:cs="Sarabun"/>
                <w:sz w:val="22"/>
                <w:szCs w:val="22"/>
              </w:rPr>
              <w:t>Neighbourhood Services and Community Involvement</w:t>
            </w:r>
            <w:r w:rsidR="000F5AF2">
              <w:rPr>
                <w:rFonts w:ascii="Sarabun" w:hAnsi="Sarabun" w:cs="Sarabun"/>
                <w:sz w:val="22"/>
                <w:szCs w:val="22"/>
              </w:rPr>
              <w:t xml:space="preserve"> and Creating Futures</w:t>
            </w:r>
            <w:r w:rsidRPr="001F3E1D">
              <w:rPr>
                <w:rFonts w:ascii="Sarabun" w:hAnsi="Sarabun" w:cs="Sarabun"/>
                <w:sz w:val="22"/>
                <w:szCs w:val="22"/>
              </w:rPr>
              <w:t xml:space="preserve"> Teams to provide advice and work on initiatives to improve financial inclusion for tenants.</w:t>
            </w:r>
          </w:p>
        </w:tc>
      </w:tr>
      <w:tr w:rsidR="000B7EDB" w:rsidRPr="001F3E1D" w14:paraId="5A75914B" w14:textId="77777777" w:rsidTr="000B7EDB">
        <w:tc>
          <w:tcPr>
            <w:tcW w:w="1546" w:type="dxa"/>
            <w:tcBorders>
              <w:top w:val="dotted" w:sz="4" w:space="0" w:color="auto"/>
            </w:tcBorders>
          </w:tcPr>
          <w:p w14:paraId="3456D26C" w14:textId="77777777" w:rsidR="000B7EDB" w:rsidRPr="001F3E1D" w:rsidRDefault="000B7EDB" w:rsidP="000B7EDB">
            <w:pPr>
              <w:spacing w:before="60" w:after="60"/>
              <w:rPr>
                <w:rFonts w:ascii="Sarabun" w:hAnsi="Sarabun" w:cs="Sarabun"/>
                <w:color w:val="005071"/>
                <w:sz w:val="22"/>
                <w:szCs w:val="22"/>
              </w:rPr>
            </w:pPr>
            <w:r w:rsidRPr="001F3E1D">
              <w:rPr>
                <w:rFonts w:ascii="Sarabun" w:hAnsi="Sarabun" w:cs="Sarabun"/>
                <w:b/>
                <w:color w:val="005071"/>
                <w:sz w:val="22"/>
                <w:szCs w:val="22"/>
              </w:rPr>
              <w:t>EXTERNAL</w:t>
            </w:r>
          </w:p>
        </w:tc>
        <w:tc>
          <w:tcPr>
            <w:tcW w:w="8661" w:type="dxa"/>
            <w:tcBorders>
              <w:top w:val="dotted" w:sz="4" w:space="0" w:color="auto"/>
            </w:tcBorders>
          </w:tcPr>
          <w:p w14:paraId="01D350AE" w14:textId="3EF234D2" w:rsidR="000B7EDB" w:rsidRPr="001F3E1D" w:rsidRDefault="000B7EDB" w:rsidP="000B7EDB">
            <w:pPr>
              <w:spacing w:before="60" w:after="60"/>
              <w:rPr>
                <w:rFonts w:ascii="Sarabun" w:hAnsi="Sarabun" w:cs="Sarabun"/>
                <w:sz w:val="22"/>
                <w:szCs w:val="22"/>
              </w:rPr>
            </w:pPr>
            <w:r w:rsidRPr="001F3E1D">
              <w:rPr>
                <w:rFonts w:ascii="Sarabun" w:hAnsi="Sarabun" w:cs="Sarabun"/>
                <w:sz w:val="22"/>
                <w:szCs w:val="22"/>
              </w:rPr>
              <w:t>Tenants and any supporting networks, such as Social Services, voluntary and charitable agencies such as C</w:t>
            </w:r>
            <w:r w:rsidR="000F5AF2">
              <w:rPr>
                <w:rFonts w:ascii="Sarabun" w:hAnsi="Sarabun" w:cs="Sarabun"/>
                <w:sz w:val="22"/>
                <w:szCs w:val="22"/>
              </w:rPr>
              <w:t xml:space="preserve">itizens </w:t>
            </w:r>
            <w:r w:rsidRPr="001F3E1D">
              <w:rPr>
                <w:rFonts w:ascii="Sarabun" w:hAnsi="Sarabun" w:cs="Sarabun"/>
                <w:sz w:val="22"/>
                <w:szCs w:val="22"/>
              </w:rPr>
              <w:t>A</w:t>
            </w:r>
            <w:r w:rsidR="000F5AF2">
              <w:rPr>
                <w:rFonts w:ascii="Sarabun" w:hAnsi="Sarabun" w:cs="Sarabun"/>
                <w:sz w:val="22"/>
                <w:szCs w:val="22"/>
              </w:rPr>
              <w:t>dvice</w:t>
            </w:r>
            <w:r w:rsidRPr="001F3E1D">
              <w:rPr>
                <w:rFonts w:ascii="Sarabun" w:hAnsi="Sarabun" w:cs="Sarabun"/>
                <w:sz w:val="22"/>
                <w:szCs w:val="22"/>
              </w:rPr>
              <w:t xml:space="preserve"> Shelter will be on a weekly basis</w:t>
            </w:r>
          </w:p>
          <w:p w14:paraId="22CAD5B7" w14:textId="5F87D71E" w:rsidR="000B7EDB" w:rsidRPr="001F3E1D" w:rsidRDefault="000B7EDB" w:rsidP="000B7EDB">
            <w:pPr>
              <w:spacing w:before="60" w:after="60"/>
              <w:rPr>
                <w:rFonts w:ascii="Sarabun" w:hAnsi="Sarabun" w:cs="Sarabun"/>
                <w:color w:val="005071"/>
                <w:sz w:val="22"/>
                <w:szCs w:val="22"/>
              </w:rPr>
            </w:pPr>
            <w:r w:rsidRPr="001F3E1D">
              <w:rPr>
                <w:rFonts w:ascii="Sarabun" w:hAnsi="Sarabun" w:cs="Sarabun"/>
                <w:sz w:val="22"/>
                <w:szCs w:val="22"/>
              </w:rPr>
              <w:t xml:space="preserve">Local Authority, </w:t>
            </w:r>
            <w:proofErr w:type="gramStart"/>
            <w:r w:rsidRPr="001F3E1D">
              <w:rPr>
                <w:rFonts w:ascii="Sarabun" w:hAnsi="Sarabun" w:cs="Sarabun"/>
                <w:sz w:val="22"/>
                <w:szCs w:val="22"/>
              </w:rPr>
              <w:t>i.e.</w:t>
            </w:r>
            <w:proofErr w:type="gramEnd"/>
            <w:r w:rsidRPr="001F3E1D">
              <w:rPr>
                <w:rFonts w:ascii="Sarabun" w:hAnsi="Sarabun" w:cs="Sarabun"/>
                <w:sz w:val="22"/>
                <w:szCs w:val="22"/>
              </w:rPr>
              <w:t xml:space="preserve"> Welfare Rights and Housing </w:t>
            </w:r>
            <w:r w:rsidR="000F5AF2">
              <w:rPr>
                <w:rFonts w:ascii="Sarabun" w:hAnsi="Sarabun" w:cs="Sarabun"/>
                <w:sz w:val="22"/>
                <w:szCs w:val="22"/>
              </w:rPr>
              <w:t>B</w:t>
            </w:r>
            <w:r w:rsidRPr="001F3E1D">
              <w:rPr>
                <w:rFonts w:ascii="Sarabun" w:hAnsi="Sarabun" w:cs="Sarabun"/>
                <w:sz w:val="22"/>
                <w:szCs w:val="22"/>
              </w:rPr>
              <w:t>enefit will be on a weekly basis</w:t>
            </w:r>
          </w:p>
        </w:tc>
      </w:tr>
    </w:tbl>
    <w:p w14:paraId="6B53C37C" w14:textId="77777777" w:rsidR="00605555" w:rsidRPr="001F3E1D" w:rsidRDefault="00605555">
      <w:pPr>
        <w:rPr>
          <w:rFonts w:ascii="Sarabun" w:hAnsi="Sarabun" w:cs="Sarabun"/>
          <w:color w:val="000000"/>
          <w:sz w:val="22"/>
          <w:szCs w:val="22"/>
        </w:rPr>
      </w:pPr>
    </w:p>
    <w:tbl>
      <w:tblPr>
        <w:tblW w:w="10173" w:type="dxa"/>
        <w:tblBorders>
          <w:insideV w:val="single" w:sz="2" w:space="0" w:color="005071"/>
        </w:tblBorders>
        <w:tblLayout w:type="fixed"/>
        <w:tblLook w:val="0000" w:firstRow="0" w:lastRow="0" w:firstColumn="0" w:lastColumn="0" w:noHBand="0" w:noVBand="0"/>
      </w:tblPr>
      <w:tblGrid>
        <w:gridCol w:w="10173"/>
      </w:tblGrid>
      <w:tr w:rsidR="000822E2" w:rsidRPr="001F3E1D" w14:paraId="3A94712C" w14:textId="77777777" w:rsidTr="001F3E1D">
        <w:tc>
          <w:tcPr>
            <w:tcW w:w="10173" w:type="dxa"/>
            <w:shd w:val="clear" w:color="auto" w:fill="0E3859"/>
          </w:tcPr>
          <w:p w14:paraId="077F52B4" w14:textId="77777777" w:rsidR="000822E2" w:rsidRPr="001F3E1D" w:rsidRDefault="00444B44" w:rsidP="00444B44">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A</w:t>
            </w:r>
            <w:r w:rsidR="000822E2" w:rsidRPr="001F3E1D">
              <w:rPr>
                <w:rFonts w:ascii="Sarabun" w:hAnsi="Sarabun" w:cs="Sarabun"/>
                <w:b/>
                <w:color w:val="FFFFFF"/>
                <w:sz w:val="22"/>
                <w:szCs w:val="22"/>
              </w:rPr>
              <w:t xml:space="preserve">REAS OF </w:t>
            </w:r>
            <w:r w:rsidR="000D503B" w:rsidRPr="001F3E1D">
              <w:rPr>
                <w:rFonts w:ascii="Sarabun" w:hAnsi="Sarabun" w:cs="Sarabun"/>
                <w:b/>
                <w:color w:val="FFFFFF"/>
                <w:sz w:val="22"/>
                <w:szCs w:val="22"/>
              </w:rPr>
              <w:t>COMPLEXITY</w:t>
            </w:r>
            <w:r w:rsidR="000327F5" w:rsidRPr="001F3E1D">
              <w:rPr>
                <w:rFonts w:ascii="Sarabun" w:hAnsi="Sarabun" w:cs="Sarabun"/>
                <w:b/>
                <w:color w:val="FFFFFF"/>
                <w:sz w:val="22"/>
                <w:szCs w:val="22"/>
              </w:rPr>
              <w:t xml:space="preserve"> </w:t>
            </w:r>
            <w:r w:rsidR="000327F5" w:rsidRPr="001F3E1D">
              <w:rPr>
                <w:rFonts w:ascii="Sarabun" w:hAnsi="Sarabun" w:cs="Sarabun"/>
                <w:b/>
                <w:color w:val="FFFFFF"/>
                <w:sz w:val="18"/>
                <w:szCs w:val="18"/>
              </w:rPr>
              <w:t>(what provides most stretch)</w:t>
            </w:r>
          </w:p>
        </w:tc>
      </w:tr>
      <w:tr w:rsidR="000822E2" w:rsidRPr="001F3E1D" w14:paraId="38E2577D" w14:textId="77777777">
        <w:tc>
          <w:tcPr>
            <w:tcW w:w="10173" w:type="dxa"/>
          </w:tcPr>
          <w:p w14:paraId="6BC67E26" w14:textId="77777777" w:rsidR="000822E2" w:rsidRPr="001F3E1D" w:rsidRDefault="000B7EDB" w:rsidP="000F7C5C">
            <w:pPr>
              <w:spacing w:before="60" w:after="60"/>
              <w:rPr>
                <w:rFonts w:ascii="Sarabun" w:hAnsi="Sarabun" w:cs="Sarabun"/>
                <w:b/>
                <w:color w:val="005071"/>
                <w:sz w:val="22"/>
                <w:szCs w:val="22"/>
              </w:rPr>
            </w:pPr>
            <w:r w:rsidRPr="001F3E1D">
              <w:rPr>
                <w:rFonts w:ascii="Sarabun" w:hAnsi="Sarabun" w:cs="Sarabun"/>
                <w:sz w:val="22"/>
                <w:szCs w:val="22"/>
              </w:rPr>
              <w:lastRenderedPageBreak/>
              <w:t>Involving tenants in developing innovative and clear ways which will encourage tenants to engage may create complexities, as may the positive adoption of new and innovative ideas, where tenant knowledge is not always aligned with legal or good practice parameters and will therefore require clarity and the development of this knowledge.</w:t>
            </w:r>
          </w:p>
        </w:tc>
      </w:tr>
    </w:tbl>
    <w:p w14:paraId="5E432E99" w14:textId="77777777" w:rsidR="005C5CAC" w:rsidRPr="001F3E1D" w:rsidRDefault="005C5CAC">
      <w:pPr>
        <w:rPr>
          <w:rFonts w:ascii="Sarabun" w:hAnsi="Sarabun" w:cs="Sarabun"/>
          <w:color w:val="000000"/>
          <w:sz w:val="22"/>
          <w:szCs w:val="22"/>
        </w:rPr>
      </w:pPr>
    </w:p>
    <w:tbl>
      <w:tblPr>
        <w:tblW w:w="10188" w:type="dxa"/>
        <w:tblBorders>
          <w:top w:val="single" w:sz="2" w:space="0" w:color="005071"/>
          <w:left w:val="single" w:sz="2" w:space="0" w:color="005071"/>
          <w:bottom w:val="single" w:sz="2" w:space="0" w:color="005071"/>
          <w:right w:val="single" w:sz="2" w:space="0" w:color="005071"/>
          <w:insideH w:val="single" w:sz="2" w:space="0" w:color="005071"/>
          <w:insideV w:val="single" w:sz="2" w:space="0" w:color="005071"/>
        </w:tblBorders>
        <w:tblLayout w:type="fixed"/>
        <w:tblLook w:val="0000" w:firstRow="0" w:lastRow="0" w:firstColumn="0" w:lastColumn="0" w:noHBand="0" w:noVBand="0"/>
      </w:tblPr>
      <w:tblGrid>
        <w:gridCol w:w="2988"/>
        <w:gridCol w:w="4230"/>
        <w:gridCol w:w="779"/>
        <w:gridCol w:w="2191"/>
      </w:tblGrid>
      <w:tr w:rsidR="005C5CAC" w:rsidRPr="001F3E1D" w14:paraId="38E79588" w14:textId="77777777" w:rsidTr="001F3E1D">
        <w:tc>
          <w:tcPr>
            <w:tcW w:w="10188" w:type="dxa"/>
            <w:gridSpan w:val="4"/>
            <w:tcBorders>
              <w:bottom w:val="nil"/>
            </w:tcBorders>
            <w:shd w:val="clear" w:color="auto" w:fill="0E3859"/>
          </w:tcPr>
          <w:p w14:paraId="525F9BC4" w14:textId="77777777" w:rsidR="005C5CAC" w:rsidRPr="001F3E1D" w:rsidRDefault="005C5CAC" w:rsidP="00F13588">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AGREEMENT</w:t>
            </w:r>
          </w:p>
        </w:tc>
      </w:tr>
      <w:tr w:rsidR="005C5CAC" w:rsidRPr="001F3E1D" w14:paraId="3DFE0659" w14:textId="77777777">
        <w:tc>
          <w:tcPr>
            <w:tcW w:w="2988" w:type="dxa"/>
            <w:tcBorders>
              <w:top w:val="nil"/>
              <w:left w:val="nil"/>
              <w:bottom w:val="dotted" w:sz="4" w:space="0" w:color="auto"/>
              <w:right w:val="nil"/>
            </w:tcBorders>
            <w:shd w:val="clear" w:color="auto" w:fill="auto"/>
          </w:tcPr>
          <w:p w14:paraId="27604864"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Job Holders’ Signature:</w:t>
            </w:r>
          </w:p>
        </w:tc>
        <w:tc>
          <w:tcPr>
            <w:tcW w:w="4230" w:type="dxa"/>
            <w:tcBorders>
              <w:top w:val="nil"/>
              <w:left w:val="nil"/>
              <w:bottom w:val="dotted" w:sz="4" w:space="0" w:color="auto"/>
              <w:right w:val="nil"/>
            </w:tcBorders>
            <w:shd w:val="clear" w:color="auto" w:fill="auto"/>
          </w:tcPr>
          <w:p w14:paraId="33C5F0D5" w14:textId="77777777" w:rsidR="005C5CAC" w:rsidRPr="001F3E1D" w:rsidRDefault="005C5CAC" w:rsidP="007D5C8D">
            <w:pPr>
              <w:spacing w:before="120" w:after="120"/>
              <w:ind w:left="360" w:hanging="360"/>
              <w:rPr>
                <w:rFonts w:ascii="Sarabun" w:hAnsi="Sarabun" w:cs="Sarabun"/>
                <w:b/>
                <w:sz w:val="22"/>
                <w:szCs w:val="22"/>
              </w:rPr>
            </w:pPr>
          </w:p>
        </w:tc>
        <w:tc>
          <w:tcPr>
            <w:tcW w:w="779" w:type="dxa"/>
            <w:tcBorders>
              <w:top w:val="nil"/>
              <w:left w:val="nil"/>
              <w:bottom w:val="dotted" w:sz="4" w:space="0" w:color="auto"/>
              <w:right w:val="nil"/>
            </w:tcBorders>
            <w:shd w:val="clear" w:color="auto" w:fill="auto"/>
          </w:tcPr>
          <w:p w14:paraId="4BB4E050"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Date:</w:t>
            </w:r>
          </w:p>
        </w:tc>
        <w:tc>
          <w:tcPr>
            <w:tcW w:w="2191" w:type="dxa"/>
            <w:tcBorders>
              <w:top w:val="nil"/>
              <w:left w:val="nil"/>
              <w:bottom w:val="dotted" w:sz="4" w:space="0" w:color="auto"/>
              <w:right w:val="nil"/>
            </w:tcBorders>
            <w:shd w:val="clear" w:color="auto" w:fill="auto"/>
          </w:tcPr>
          <w:p w14:paraId="750E3B18" w14:textId="77777777" w:rsidR="005C5CAC" w:rsidRPr="001F3E1D" w:rsidRDefault="005C5CAC" w:rsidP="007D5C8D">
            <w:pPr>
              <w:spacing w:before="120" w:after="120"/>
              <w:ind w:left="360" w:hanging="360"/>
              <w:rPr>
                <w:rFonts w:ascii="Sarabun" w:hAnsi="Sarabun" w:cs="Sarabun"/>
                <w:b/>
                <w:sz w:val="22"/>
                <w:szCs w:val="22"/>
              </w:rPr>
            </w:pPr>
          </w:p>
        </w:tc>
      </w:tr>
      <w:tr w:rsidR="005C5CAC" w:rsidRPr="001F3E1D" w14:paraId="3AA0CC31" w14:textId="77777777">
        <w:tc>
          <w:tcPr>
            <w:tcW w:w="2988" w:type="dxa"/>
            <w:tcBorders>
              <w:top w:val="dotted" w:sz="4" w:space="0" w:color="auto"/>
              <w:left w:val="nil"/>
              <w:bottom w:val="dotted" w:sz="4" w:space="0" w:color="auto"/>
              <w:right w:val="nil"/>
            </w:tcBorders>
            <w:shd w:val="clear" w:color="auto" w:fill="auto"/>
          </w:tcPr>
          <w:p w14:paraId="55465D45"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Line Managers’ Signature:</w:t>
            </w:r>
          </w:p>
        </w:tc>
        <w:tc>
          <w:tcPr>
            <w:tcW w:w="4230" w:type="dxa"/>
            <w:tcBorders>
              <w:top w:val="dotted" w:sz="4" w:space="0" w:color="auto"/>
              <w:left w:val="nil"/>
              <w:bottom w:val="dotted" w:sz="4" w:space="0" w:color="auto"/>
              <w:right w:val="nil"/>
            </w:tcBorders>
            <w:shd w:val="clear" w:color="auto" w:fill="auto"/>
          </w:tcPr>
          <w:p w14:paraId="07751136" w14:textId="77777777" w:rsidR="005C5CAC" w:rsidRPr="001F3E1D" w:rsidRDefault="005C5CAC" w:rsidP="007D5C8D">
            <w:pPr>
              <w:spacing w:before="120" w:after="120"/>
              <w:ind w:left="360" w:hanging="360"/>
              <w:rPr>
                <w:rFonts w:ascii="Sarabun" w:hAnsi="Sarabun" w:cs="Sarabun"/>
                <w:b/>
                <w:sz w:val="22"/>
                <w:szCs w:val="22"/>
              </w:rPr>
            </w:pPr>
          </w:p>
        </w:tc>
        <w:tc>
          <w:tcPr>
            <w:tcW w:w="779" w:type="dxa"/>
            <w:tcBorders>
              <w:top w:val="dotted" w:sz="4" w:space="0" w:color="auto"/>
              <w:left w:val="nil"/>
              <w:bottom w:val="dotted" w:sz="4" w:space="0" w:color="auto"/>
              <w:right w:val="nil"/>
            </w:tcBorders>
            <w:shd w:val="clear" w:color="auto" w:fill="auto"/>
          </w:tcPr>
          <w:p w14:paraId="312202BC"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Date:</w:t>
            </w:r>
          </w:p>
        </w:tc>
        <w:tc>
          <w:tcPr>
            <w:tcW w:w="2191" w:type="dxa"/>
            <w:tcBorders>
              <w:top w:val="dotted" w:sz="4" w:space="0" w:color="auto"/>
              <w:left w:val="nil"/>
              <w:bottom w:val="dotted" w:sz="4" w:space="0" w:color="auto"/>
              <w:right w:val="nil"/>
            </w:tcBorders>
            <w:shd w:val="clear" w:color="auto" w:fill="auto"/>
          </w:tcPr>
          <w:p w14:paraId="00CFB008" w14:textId="77777777" w:rsidR="005C5CAC" w:rsidRPr="001F3E1D" w:rsidRDefault="005C5CAC" w:rsidP="007D5C8D">
            <w:pPr>
              <w:spacing w:before="120" w:after="120"/>
              <w:ind w:left="360" w:hanging="360"/>
              <w:rPr>
                <w:rFonts w:ascii="Sarabun" w:hAnsi="Sarabun" w:cs="Sarabun"/>
                <w:b/>
                <w:sz w:val="22"/>
                <w:szCs w:val="22"/>
              </w:rPr>
            </w:pPr>
          </w:p>
        </w:tc>
      </w:tr>
    </w:tbl>
    <w:p w14:paraId="45C650DD" w14:textId="77777777" w:rsidR="00707DB0" w:rsidRPr="001F3E1D" w:rsidRDefault="00707DB0">
      <w:pPr>
        <w:rPr>
          <w:rFonts w:ascii="Sarabun" w:hAnsi="Sarabun" w:cs="Sarabun"/>
          <w:color w:val="000000"/>
          <w:sz w:val="22"/>
          <w:szCs w:val="22"/>
        </w:rPr>
      </w:pPr>
    </w:p>
    <w:p w14:paraId="64190427" w14:textId="77777777" w:rsidR="00707DB0" w:rsidRPr="001F3E1D" w:rsidRDefault="00707DB0">
      <w:pPr>
        <w:rPr>
          <w:rFonts w:ascii="Sarabun" w:hAnsi="Sarabun" w:cs="Sarabun"/>
          <w:color w:val="000000"/>
          <w:sz w:val="22"/>
          <w:szCs w:val="22"/>
        </w:rPr>
        <w:sectPr w:rsidR="00707DB0" w:rsidRPr="001F3E1D" w:rsidSect="00BA3309">
          <w:headerReference w:type="default" r:id="rId8"/>
          <w:footerReference w:type="default" r:id="rId9"/>
          <w:pgSz w:w="11909" w:h="16834" w:code="9"/>
          <w:pgMar w:top="864" w:right="864" w:bottom="864" w:left="864" w:header="576" w:footer="720" w:gutter="288"/>
          <w:paperSrc w:first="7" w:other="7"/>
          <w:cols w:space="720"/>
        </w:sectPr>
      </w:pPr>
    </w:p>
    <w:tbl>
      <w:tblPr>
        <w:tblW w:w="14678" w:type="dxa"/>
        <w:tblInd w:w="-252" w:type="dxa"/>
        <w:tblBorders>
          <w:insideV w:val="single" w:sz="2" w:space="0" w:color="005071"/>
        </w:tblBorders>
        <w:tblLayout w:type="fixed"/>
        <w:tblLook w:val="0000" w:firstRow="0" w:lastRow="0" w:firstColumn="0" w:lastColumn="0" w:noHBand="0" w:noVBand="0"/>
      </w:tblPr>
      <w:tblGrid>
        <w:gridCol w:w="2520"/>
        <w:gridCol w:w="12158"/>
      </w:tblGrid>
      <w:tr w:rsidR="00707DB0" w:rsidRPr="001F3E1D" w14:paraId="1FBC3A45" w14:textId="77777777" w:rsidTr="001F3E1D">
        <w:tc>
          <w:tcPr>
            <w:tcW w:w="2520" w:type="dxa"/>
            <w:tcBorders>
              <w:bottom w:val="single" w:sz="2" w:space="0" w:color="FFFFFF"/>
            </w:tcBorders>
            <w:shd w:val="clear" w:color="auto" w:fill="auto"/>
          </w:tcPr>
          <w:p w14:paraId="2EC12C27" w14:textId="386B50CC" w:rsidR="00707DB0" w:rsidRPr="001F3E1D" w:rsidRDefault="001F3E1D" w:rsidP="00707D8E">
            <w:pPr>
              <w:spacing w:before="60" w:after="60"/>
              <w:rPr>
                <w:rFonts w:ascii="Sarabun" w:hAnsi="Sarabun" w:cs="Sarabun"/>
                <w:color w:val="FFFFFF"/>
                <w:sz w:val="40"/>
                <w:szCs w:val="40"/>
              </w:rPr>
            </w:pPr>
            <w:r w:rsidRPr="001F3E1D">
              <w:rPr>
                <w:rFonts w:ascii="Sarabun" w:hAnsi="Sarabun" w:cs="Sarabun"/>
              </w:rPr>
              <w:object w:dxaOrig="4320" w:dyaOrig="2444" w14:anchorId="4E3AF6E5">
                <v:shape id="_x0000_i1026" type="#_x0000_t75" style="width:114.75pt;height:65.25pt" o:ole="">
                  <v:imagedata r:id="rId10" o:title=""/>
                </v:shape>
                <o:OLEObject Type="Embed" ProgID="PBrush" ShapeID="_x0000_i1026" DrawAspect="Content" ObjectID="_1718096739" r:id="rId11"/>
              </w:object>
            </w:r>
          </w:p>
        </w:tc>
        <w:tc>
          <w:tcPr>
            <w:tcW w:w="12158" w:type="dxa"/>
            <w:tcBorders>
              <w:bottom w:val="single" w:sz="2" w:space="0" w:color="FFFFFF"/>
            </w:tcBorders>
            <w:shd w:val="clear" w:color="auto" w:fill="0E3859"/>
          </w:tcPr>
          <w:p w14:paraId="43C7A1CB" w14:textId="77777777" w:rsidR="00707DB0" w:rsidRPr="001F3E1D" w:rsidRDefault="00707DB0" w:rsidP="00707D8E">
            <w:pPr>
              <w:spacing w:before="60" w:after="60"/>
              <w:jc w:val="center"/>
              <w:rPr>
                <w:rFonts w:ascii="Sarabun" w:hAnsi="Sarabun" w:cs="Sarabun"/>
                <w:b/>
                <w:color w:val="FFFFFF"/>
                <w:sz w:val="40"/>
                <w:szCs w:val="40"/>
              </w:rPr>
            </w:pPr>
            <w:r w:rsidRPr="001F3E1D">
              <w:rPr>
                <w:rFonts w:ascii="Sarabun" w:hAnsi="Sarabun" w:cs="Sarabun"/>
                <w:b/>
                <w:color w:val="FFFFFF"/>
                <w:sz w:val="40"/>
                <w:szCs w:val="40"/>
              </w:rPr>
              <w:t xml:space="preserve">Person Specification </w:t>
            </w:r>
          </w:p>
          <w:p w14:paraId="5C96C97A" w14:textId="7481527D" w:rsidR="00707DB0" w:rsidRPr="001F3E1D" w:rsidRDefault="00707DB0" w:rsidP="00707D8E">
            <w:pPr>
              <w:spacing w:before="60" w:after="60"/>
              <w:jc w:val="center"/>
              <w:rPr>
                <w:rFonts w:ascii="Sarabun" w:hAnsi="Sarabun" w:cs="Sarabun"/>
                <w:color w:val="FFFFFF"/>
                <w:sz w:val="40"/>
                <w:szCs w:val="40"/>
              </w:rPr>
            </w:pPr>
            <w:r w:rsidRPr="001F3E1D">
              <w:rPr>
                <w:rFonts w:ascii="Sarabun" w:hAnsi="Sarabun" w:cs="Sarabun"/>
                <w:b/>
                <w:color w:val="FFFFFF"/>
                <w:sz w:val="40"/>
                <w:szCs w:val="40"/>
              </w:rPr>
              <w:t xml:space="preserve">MONEY SUPPORT </w:t>
            </w:r>
            <w:r w:rsidR="001F3E1D" w:rsidRPr="001F3E1D">
              <w:rPr>
                <w:rFonts w:ascii="Sarabun" w:hAnsi="Sarabun" w:cs="Sarabun"/>
                <w:b/>
                <w:color w:val="FFFFFF"/>
                <w:sz w:val="40"/>
                <w:szCs w:val="40"/>
              </w:rPr>
              <w:t>ADVISOR</w:t>
            </w:r>
          </w:p>
        </w:tc>
      </w:tr>
    </w:tbl>
    <w:p w14:paraId="13142097" w14:textId="77777777" w:rsidR="00707DB0" w:rsidRPr="001F3E1D" w:rsidRDefault="00707DB0" w:rsidP="00707DB0">
      <w:pPr>
        <w:rPr>
          <w:rFonts w:ascii="Sarabun" w:hAnsi="Sarabun" w:cs="Sarabun"/>
        </w:rPr>
      </w:pPr>
    </w:p>
    <w:tbl>
      <w:tblPr>
        <w:tblW w:w="14678" w:type="dxa"/>
        <w:tblInd w:w="-252" w:type="dxa"/>
        <w:tblBorders>
          <w:insideV w:val="single" w:sz="2" w:space="0" w:color="005071"/>
        </w:tblBorders>
        <w:tblLayout w:type="fixed"/>
        <w:tblLook w:val="0000" w:firstRow="0" w:lastRow="0" w:firstColumn="0" w:lastColumn="0" w:noHBand="0" w:noVBand="0"/>
      </w:tblPr>
      <w:tblGrid>
        <w:gridCol w:w="7511"/>
        <w:gridCol w:w="3060"/>
        <w:gridCol w:w="4107"/>
      </w:tblGrid>
      <w:tr w:rsidR="00707DB0" w:rsidRPr="001F3E1D" w14:paraId="1008F742" w14:textId="77777777" w:rsidTr="001F3E1D">
        <w:trPr>
          <w:trHeight w:val="289"/>
        </w:trPr>
        <w:tc>
          <w:tcPr>
            <w:tcW w:w="7511" w:type="dxa"/>
            <w:tcBorders>
              <w:top w:val="single" w:sz="2" w:space="0" w:color="FFFFFF"/>
              <w:bottom w:val="single" w:sz="2" w:space="0" w:color="FFFFFF"/>
            </w:tcBorders>
            <w:shd w:val="clear" w:color="auto" w:fill="0E3859"/>
          </w:tcPr>
          <w:p w14:paraId="06330B30" w14:textId="77777777" w:rsidR="00707DB0" w:rsidRPr="001F3E1D" w:rsidRDefault="00707DB0" w:rsidP="00707D8E">
            <w:pPr>
              <w:autoSpaceDE w:val="0"/>
              <w:autoSpaceDN w:val="0"/>
              <w:adjustRightInd w:val="0"/>
              <w:spacing w:before="60" w:after="60"/>
              <w:rPr>
                <w:rFonts w:ascii="Sarabun" w:hAnsi="Sarabun" w:cs="Sarabun"/>
                <w:color w:val="FFFFFF"/>
                <w:sz w:val="28"/>
                <w:szCs w:val="28"/>
              </w:rPr>
            </w:pPr>
            <w:r w:rsidRPr="001F3E1D">
              <w:rPr>
                <w:rFonts w:ascii="Sarabun" w:hAnsi="Sarabun" w:cs="Sarabun"/>
                <w:color w:val="FFFFFF"/>
                <w:sz w:val="28"/>
                <w:szCs w:val="28"/>
              </w:rPr>
              <w:t xml:space="preserve">ACADEMIC / PROFESSIONAL QUALIFICATIONS </w:t>
            </w:r>
          </w:p>
        </w:tc>
        <w:tc>
          <w:tcPr>
            <w:tcW w:w="3060" w:type="dxa"/>
            <w:tcBorders>
              <w:top w:val="single" w:sz="2" w:space="0" w:color="FFFFFF"/>
              <w:bottom w:val="single" w:sz="2" w:space="0" w:color="FFFFFF"/>
            </w:tcBorders>
            <w:shd w:val="clear" w:color="auto" w:fill="0E3859"/>
          </w:tcPr>
          <w:p w14:paraId="6F40EB1B" w14:textId="77777777" w:rsidR="00707DB0" w:rsidRPr="001F3E1D" w:rsidRDefault="00707DB0" w:rsidP="00707D8E">
            <w:pPr>
              <w:autoSpaceDE w:val="0"/>
              <w:autoSpaceDN w:val="0"/>
              <w:adjustRightInd w:val="0"/>
              <w:spacing w:before="60" w:after="60"/>
              <w:jc w:val="center"/>
              <w:rPr>
                <w:rFonts w:ascii="Sarabun" w:hAnsi="Sarabun" w:cs="Sarabun"/>
                <w:color w:val="FFFFFF"/>
                <w:szCs w:val="24"/>
              </w:rPr>
            </w:pPr>
            <w:r w:rsidRPr="001F3E1D">
              <w:rPr>
                <w:rFonts w:ascii="Sarabun" w:hAnsi="Sarabun" w:cs="Sarabun"/>
                <w:color w:val="FFFFFF"/>
                <w:sz w:val="28"/>
                <w:szCs w:val="28"/>
              </w:rPr>
              <w:t>Essential / Desirable</w:t>
            </w:r>
          </w:p>
        </w:tc>
        <w:tc>
          <w:tcPr>
            <w:tcW w:w="4107" w:type="dxa"/>
            <w:tcBorders>
              <w:top w:val="single" w:sz="2" w:space="0" w:color="FFFFFF"/>
              <w:bottom w:val="single" w:sz="2" w:space="0" w:color="FFFFFF"/>
            </w:tcBorders>
            <w:shd w:val="clear" w:color="auto" w:fill="0E3859"/>
          </w:tcPr>
          <w:p w14:paraId="28884D44" w14:textId="77777777" w:rsidR="00707DB0" w:rsidRPr="001F3E1D" w:rsidRDefault="00707DB0" w:rsidP="00707D8E">
            <w:pPr>
              <w:autoSpaceDE w:val="0"/>
              <w:autoSpaceDN w:val="0"/>
              <w:adjustRightInd w:val="0"/>
              <w:spacing w:before="60" w:after="60"/>
              <w:jc w:val="center"/>
              <w:rPr>
                <w:rFonts w:ascii="Sarabun" w:hAnsi="Sarabun" w:cs="Sarabun"/>
                <w:color w:val="FFFFFF"/>
                <w:sz w:val="28"/>
                <w:szCs w:val="28"/>
              </w:rPr>
            </w:pPr>
            <w:r w:rsidRPr="001F3E1D">
              <w:rPr>
                <w:rFonts w:ascii="Sarabun" w:hAnsi="Sarabun" w:cs="Sarabun"/>
                <w:color w:val="FFFFFF"/>
                <w:sz w:val="28"/>
                <w:szCs w:val="28"/>
              </w:rPr>
              <w:t>How this will be assessed</w:t>
            </w:r>
          </w:p>
        </w:tc>
      </w:tr>
      <w:tr w:rsidR="00707DB0" w:rsidRPr="001F3E1D" w14:paraId="57F327A9" w14:textId="77777777" w:rsidTr="00707D8E">
        <w:trPr>
          <w:trHeight w:val="289"/>
        </w:trPr>
        <w:tc>
          <w:tcPr>
            <w:tcW w:w="7511" w:type="dxa"/>
            <w:tcBorders>
              <w:top w:val="single" w:sz="2" w:space="0" w:color="FFFFFF"/>
              <w:bottom w:val="dotted" w:sz="4" w:space="0" w:color="auto"/>
            </w:tcBorders>
            <w:shd w:val="clear" w:color="auto" w:fill="auto"/>
          </w:tcPr>
          <w:p w14:paraId="43025261"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5 GCSEs (or equivalent) passes at Grade C or above to include Maths and English</w:t>
            </w:r>
          </w:p>
        </w:tc>
        <w:tc>
          <w:tcPr>
            <w:tcW w:w="3060" w:type="dxa"/>
            <w:tcBorders>
              <w:top w:val="single" w:sz="2" w:space="0" w:color="FFFFFF"/>
              <w:bottom w:val="dotted" w:sz="4" w:space="0" w:color="auto"/>
            </w:tcBorders>
            <w:shd w:val="clear" w:color="auto" w:fill="auto"/>
            <w:vAlign w:val="center"/>
          </w:tcPr>
          <w:p w14:paraId="4B1F1DF1"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single" w:sz="2" w:space="0" w:color="FFFFFF"/>
              <w:bottom w:val="dotted" w:sz="4" w:space="0" w:color="auto"/>
            </w:tcBorders>
            <w:shd w:val="clear" w:color="auto" w:fill="auto"/>
            <w:vAlign w:val="center"/>
          </w:tcPr>
          <w:p w14:paraId="03CC8411" w14:textId="77777777" w:rsidR="00707DB0" w:rsidRPr="001F3E1D" w:rsidRDefault="00707DB0" w:rsidP="00707D8E">
            <w:pPr>
              <w:jc w:val="center"/>
              <w:rPr>
                <w:rFonts w:ascii="Sarabun" w:hAnsi="Sarabun" w:cs="Sarabun"/>
                <w:szCs w:val="24"/>
              </w:rPr>
            </w:pPr>
            <w:r w:rsidRPr="001F3E1D">
              <w:rPr>
                <w:rFonts w:ascii="Sarabun" w:hAnsi="Sarabun" w:cs="Sarabun"/>
                <w:szCs w:val="24"/>
              </w:rPr>
              <w:t>Application/ Certification</w:t>
            </w:r>
          </w:p>
        </w:tc>
      </w:tr>
      <w:tr w:rsidR="00707DB0" w:rsidRPr="001F3E1D" w14:paraId="13831000" w14:textId="77777777" w:rsidTr="00707D8E">
        <w:trPr>
          <w:trHeight w:val="289"/>
        </w:trPr>
        <w:tc>
          <w:tcPr>
            <w:tcW w:w="7511" w:type="dxa"/>
            <w:tcBorders>
              <w:top w:val="dotted" w:sz="4" w:space="0" w:color="auto"/>
              <w:bottom w:val="single" w:sz="2" w:space="0" w:color="FFFFFF"/>
            </w:tcBorders>
            <w:shd w:val="clear" w:color="auto" w:fill="auto"/>
          </w:tcPr>
          <w:p w14:paraId="26457409" w14:textId="77777777" w:rsidR="00707DB0" w:rsidRPr="001F3E1D" w:rsidRDefault="00707DB0" w:rsidP="00707D8E">
            <w:pPr>
              <w:spacing w:before="60" w:after="60"/>
              <w:rPr>
                <w:rFonts w:ascii="Sarabun" w:hAnsi="Sarabun" w:cs="Sarabun"/>
                <w:color w:val="000000"/>
                <w:szCs w:val="24"/>
              </w:rPr>
            </w:pPr>
            <w:r w:rsidRPr="001F3E1D">
              <w:rPr>
                <w:rFonts w:ascii="Sarabun" w:hAnsi="Sarabun" w:cs="Sarabun"/>
                <w:color w:val="000000"/>
                <w:szCs w:val="24"/>
              </w:rPr>
              <w:t xml:space="preserve">Completed Recognised Advisor training programme </w:t>
            </w:r>
            <w:proofErr w:type="gramStart"/>
            <w:r w:rsidRPr="001F3E1D">
              <w:rPr>
                <w:rFonts w:ascii="Sarabun" w:hAnsi="Sarabun" w:cs="Sarabun"/>
                <w:color w:val="000000"/>
                <w:szCs w:val="24"/>
              </w:rPr>
              <w:t>i.e.</w:t>
            </w:r>
            <w:proofErr w:type="gramEnd"/>
            <w:r w:rsidRPr="001F3E1D">
              <w:rPr>
                <w:rFonts w:ascii="Sarabun" w:hAnsi="Sarabun" w:cs="Sarabun"/>
                <w:color w:val="000000"/>
                <w:szCs w:val="24"/>
              </w:rPr>
              <w:t xml:space="preserve"> CAB, Law Centre or Welfare Rights training </w:t>
            </w:r>
          </w:p>
        </w:tc>
        <w:tc>
          <w:tcPr>
            <w:tcW w:w="3060" w:type="dxa"/>
            <w:tcBorders>
              <w:top w:val="dotted" w:sz="4" w:space="0" w:color="auto"/>
              <w:bottom w:val="single" w:sz="2" w:space="0" w:color="FFFFFF"/>
            </w:tcBorders>
            <w:shd w:val="clear" w:color="auto" w:fill="auto"/>
            <w:vAlign w:val="center"/>
          </w:tcPr>
          <w:p w14:paraId="5181377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Highly Desirable</w:t>
            </w:r>
          </w:p>
        </w:tc>
        <w:tc>
          <w:tcPr>
            <w:tcW w:w="4107" w:type="dxa"/>
            <w:tcBorders>
              <w:top w:val="dotted" w:sz="4" w:space="0" w:color="auto"/>
              <w:bottom w:val="single" w:sz="2" w:space="0" w:color="FFFFFF"/>
            </w:tcBorders>
            <w:shd w:val="clear" w:color="auto" w:fill="auto"/>
            <w:vAlign w:val="center"/>
          </w:tcPr>
          <w:p w14:paraId="653A956B"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Application &amp; Certification</w:t>
            </w:r>
          </w:p>
        </w:tc>
      </w:tr>
      <w:tr w:rsidR="00707DB0" w:rsidRPr="001F3E1D" w14:paraId="659288CC" w14:textId="77777777" w:rsidTr="001F3E1D">
        <w:trPr>
          <w:trHeight w:val="289"/>
        </w:trPr>
        <w:tc>
          <w:tcPr>
            <w:tcW w:w="7511" w:type="dxa"/>
            <w:tcBorders>
              <w:top w:val="single" w:sz="2" w:space="0" w:color="FFFFFF"/>
              <w:bottom w:val="nil"/>
            </w:tcBorders>
            <w:shd w:val="clear" w:color="auto" w:fill="0E3859"/>
          </w:tcPr>
          <w:p w14:paraId="26099995" w14:textId="77777777" w:rsidR="00707DB0" w:rsidRPr="001F3E1D" w:rsidRDefault="00707DB0" w:rsidP="00707D8E">
            <w:pPr>
              <w:autoSpaceDE w:val="0"/>
              <w:autoSpaceDN w:val="0"/>
              <w:adjustRightInd w:val="0"/>
              <w:spacing w:before="60" w:after="60"/>
              <w:rPr>
                <w:rFonts w:ascii="Sarabun" w:hAnsi="Sarabun" w:cs="Sarabun"/>
                <w:color w:val="FFFFFF"/>
                <w:sz w:val="28"/>
                <w:szCs w:val="28"/>
              </w:rPr>
            </w:pPr>
            <w:r w:rsidRPr="001F3E1D">
              <w:rPr>
                <w:rFonts w:ascii="Sarabun" w:hAnsi="Sarabun" w:cs="Sarabun"/>
                <w:color w:val="FFFFFF"/>
                <w:sz w:val="28"/>
                <w:szCs w:val="28"/>
              </w:rPr>
              <w:t>KNOWLEDGE &amp; EXPERIENCE</w:t>
            </w:r>
          </w:p>
        </w:tc>
        <w:tc>
          <w:tcPr>
            <w:tcW w:w="3060" w:type="dxa"/>
            <w:tcBorders>
              <w:top w:val="single" w:sz="2" w:space="0" w:color="FFFFFF"/>
              <w:bottom w:val="nil"/>
            </w:tcBorders>
            <w:shd w:val="clear" w:color="auto" w:fill="0E3859"/>
          </w:tcPr>
          <w:p w14:paraId="5955AAD7" w14:textId="77777777" w:rsidR="00707DB0" w:rsidRPr="001F3E1D" w:rsidRDefault="00707DB0" w:rsidP="00707D8E">
            <w:pPr>
              <w:autoSpaceDE w:val="0"/>
              <w:autoSpaceDN w:val="0"/>
              <w:adjustRightInd w:val="0"/>
              <w:spacing w:before="60" w:after="60"/>
              <w:jc w:val="center"/>
              <w:rPr>
                <w:rFonts w:ascii="Sarabun" w:hAnsi="Sarabun" w:cs="Sarabun"/>
                <w:color w:val="FFFFFF"/>
                <w:szCs w:val="24"/>
              </w:rPr>
            </w:pPr>
          </w:p>
        </w:tc>
        <w:tc>
          <w:tcPr>
            <w:tcW w:w="4107" w:type="dxa"/>
            <w:tcBorders>
              <w:top w:val="single" w:sz="2" w:space="0" w:color="FFFFFF"/>
              <w:bottom w:val="nil"/>
            </w:tcBorders>
            <w:shd w:val="clear" w:color="auto" w:fill="0E3859"/>
          </w:tcPr>
          <w:p w14:paraId="4687DF69" w14:textId="77777777" w:rsidR="00707DB0" w:rsidRPr="001F3E1D" w:rsidRDefault="00707DB0" w:rsidP="00707D8E">
            <w:pPr>
              <w:autoSpaceDE w:val="0"/>
              <w:autoSpaceDN w:val="0"/>
              <w:adjustRightInd w:val="0"/>
              <w:spacing w:before="60" w:after="60"/>
              <w:jc w:val="center"/>
              <w:rPr>
                <w:rFonts w:ascii="Sarabun" w:hAnsi="Sarabun" w:cs="Sarabun"/>
                <w:color w:val="FFFFFF"/>
                <w:sz w:val="28"/>
                <w:szCs w:val="28"/>
              </w:rPr>
            </w:pPr>
          </w:p>
        </w:tc>
      </w:tr>
      <w:tr w:rsidR="00707DB0" w:rsidRPr="001F3E1D" w14:paraId="2E5AE0BB" w14:textId="77777777" w:rsidTr="00707D8E">
        <w:trPr>
          <w:trHeight w:val="289"/>
        </w:trPr>
        <w:tc>
          <w:tcPr>
            <w:tcW w:w="7511" w:type="dxa"/>
            <w:tcBorders>
              <w:top w:val="dotted" w:sz="4" w:space="0" w:color="auto"/>
              <w:bottom w:val="dotted" w:sz="4" w:space="0" w:color="auto"/>
            </w:tcBorders>
            <w:shd w:val="clear" w:color="auto" w:fill="auto"/>
          </w:tcPr>
          <w:p w14:paraId="4196E927"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Proven experience of providing professional Welfare Benefits advice and guidance</w:t>
            </w:r>
          </w:p>
        </w:tc>
        <w:tc>
          <w:tcPr>
            <w:tcW w:w="3060" w:type="dxa"/>
            <w:tcBorders>
              <w:top w:val="dotted" w:sz="4" w:space="0" w:color="auto"/>
              <w:bottom w:val="dotted" w:sz="4" w:space="0" w:color="auto"/>
            </w:tcBorders>
            <w:shd w:val="clear" w:color="auto" w:fill="auto"/>
            <w:vAlign w:val="center"/>
          </w:tcPr>
          <w:p w14:paraId="557B5E59"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top w:val="dotted" w:sz="4" w:space="0" w:color="auto"/>
              <w:bottom w:val="dotted" w:sz="4" w:space="0" w:color="auto"/>
            </w:tcBorders>
            <w:shd w:val="clear" w:color="auto" w:fill="auto"/>
            <w:vAlign w:val="center"/>
          </w:tcPr>
          <w:p w14:paraId="78DF6CB9"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707DB0" w:rsidRPr="001F3E1D" w14:paraId="28DDC686" w14:textId="77777777" w:rsidTr="00707D8E">
        <w:trPr>
          <w:trHeight w:val="289"/>
        </w:trPr>
        <w:tc>
          <w:tcPr>
            <w:tcW w:w="7511" w:type="dxa"/>
            <w:tcBorders>
              <w:bottom w:val="dotted" w:sz="4" w:space="0" w:color="auto"/>
            </w:tcBorders>
            <w:shd w:val="clear" w:color="auto" w:fill="auto"/>
          </w:tcPr>
          <w:p w14:paraId="6F6C3295"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 xml:space="preserve">Wide knowledge of the range of welfare benefits available and the qualification criteria </w:t>
            </w:r>
          </w:p>
        </w:tc>
        <w:tc>
          <w:tcPr>
            <w:tcW w:w="3060" w:type="dxa"/>
            <w:tcBorders>
              <w:bottom w:val="dotted" w:sz="4" w:space="0" w:color="auto"/>
            </w:tcBorders>
            <w:shd w:val="clear" w:color="auto" w:fill="auto"/>
            <w:vAlign w:val="center"/>
          </w:tcPr>
          <w:p w14:paraId="24DD775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bottom w:val="dotted" w:sz="4" w:space="0" w:color="auto"/>
            </w:tcBorders>
            <w:shd w:val="clear" w:color="auto" w:fill="auto"/>
            <w:vAlign w:val="center"/>
          </w:tcPr>
          <w:p w14:paraId="5F3900BA" w14:textId="77777777" w:rsidR="00707DB0" w:rsidRPr="001F3E1D" w:rsidRDefault="00707DB0" w:rsidP="00707D8E">
            <w:pPr>
              <w:jc w:val="center"/>
              <w:rPr>
                <w:rFonts w:ascii="Sarabun" w:hAnsi="Sarabun" w:cs="Sarabun"/>
              </w:rPr>
            </w:pPr>
            <w:r w:rsidRPr="001F3E1D">
              <w:rPr>
                <w:rFonts w:ascii="Sarabun" w:hAnsi="Sarabun" w:cs="Sarabun"/>
                <w:szCs w:val="24"/>
              </w:rPr>
              <w:t>Application &amp; Interview</w:t>
            </w:r>
          </w:p>
        </w:tc>
      </w:tr>
      <w:tr w:rsidR="00707DB0" w:rsidRPr="001F3E1D" w14:paraId="748525FE" w14:textId="77777777" w:rsidTr="00707D8E">
        <w:trPr>
          <w:trHeight w:val="289"/>
        </w:trPr>
        <w:tc>
          <w:tcPr>
            <w:tcW w:w="7511" w:type="dxa"/>
            <w:tcBorders>
              <w:top w:val="dotted" w:sz="4" w:space="0" w:color="auto"/>
              <w:bottom w:val="dotted" w:sz="4" w:space="0" w:color="auto"/>
            </w:tcBorders>
            <w:shd w:val="clear" w:color="auto" w:fill="auto"/>
          </w:tcPr>
          <w:p w14:paraId="5F15CC2F"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Good knowledge of legal processes associated with Social Landlord and Tenant relationship</w:t>
            </w:r>
          </w:p>
        </w:tc>
        <w:tc>
          <w:tcPr>
            <w:tcW w:w="3060" w:type="dxa"/>
            <w:tcBorders>
              <w:top w:val="dotted" w:sz="4" w:space="0" w:color="auto"/>
              <w:bottom w:val="dotted" w:sz="4" w:space="0" w:color="auto"/>
            </w:tcBorders>
            <w:shd w:val="clear" w:color="auto" w:fill="auto"/>
            <w:vAlign w:val="center"/>
          </w:tcPr>
          <w:p w14:paraId="6247082E"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shd w:val="clear" w:color="auto" w:fill="auto"/>
            <w:vAlign w:val="center"/>
          </w:tcPr>
          <w:p w14:paraId="5A11B622" w14:textId="77777777" w:rsidR="00707DB0" w:rsidRPr="001F3E1D" w:rsidRDefault="00707DB0" w:rsidP="00707D8E">
            <w:pPr>
              <w:jc w:val="center"/>
              <w:rPr>
                <w:rFonts w:ascii="Sarabun" w:hAnsi="Sarabun" w:cs="Sarabun"/>
              </w:rPr>
            </w:pPr>
            <w:r w:rsidRPr="001F3E1D">
              <w:rPr>
                <w:rFonts w:ascii="Sarabun" w:hAnsi="Sarabun" w:cs="Sarabun"/>
                <w:szCs w:val="24"/>
              </w:rPr>
              <w:t>Application &amp; Interview</w:t>
            </w:r>
          </w:p>
        </w:tc>
      </w:tr>
      <w:tr w:rsidR="00707DB0" w:rsidRPr="001F3E1D" w14:paraId="783577F8" w14:textId="77777777" w:rsidTr="00707D8E">
        <w:trPr>
          <w:trHeight w:val="289"/>
        </w:trPr>
        <w:tc>
          <w:tcPr>
            <w:tcW w:w="7511" w:type="dxa"/>
            <w:tcBorders>
              <w:top w:val="dotted" w:sz="4" w:space="0" w:color="auto"/>
              <w:bottom w:val="dotted" w:sz="4" w:space="0" w:color="auto"/>
            </w:tcBorders>
            <w:shd w:val="clear" w:color="auto" w:fill="auto"/>
          </w:tcPr>
          <w:p w14:paraId="330F73D7"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Proven track record of maximising income by successfully claiming all eligible benefits for clients. </w:t>
            </w:r>
          </w:p>
        </w:tc>
        <w:tc>
          <w:tcPr>
            <w:tcW w:w="3060" w:type="dxa"/>
            <w:tcBorders>
              <w:top w:val="dotted" w:sz="4" w:space="0" w:color="auto"/>
              <w:bottom w:val="dotted" w:sz="4" w:space="0" w:color="auto"/>
            </w:tcBorders>
            <w:shd w:val="clear" w:color="auto" w:fill="auto"/>
            <w:vAlign w:val="center"/>
          </w:tcPr>
          <w:p w14:paraId="72DBCE9A"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top w:val="dotted" w:sz="4" w:space="0" w:color="auto"/>
              <w:bottom w:val="dotted" w:sz="4" w:space="0" w:color="auto"/>
            </w:tcBorders>
            <w:shd w:val="clear" w:color="auto" w:fill="auto"/>
            <w:vAlign w:val="center"/>
          </w:tcPr>
          <w:p w14:paraId="7591DF6E"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707DB0" w:rsidRPr="001F3E1D" w14:paraId="29ACFCA9" w14:textId="77777777" w:rsidTr="00707D8E">
        <w:trPr>
          <w:trHeight w:val="275"/>
        </w:trPr>
        <w:tc>
          <w:tcPr>
            <w:tcW w:w="7511" w:type="dxa"/>
            <w:shd w:val="clear" w:color="auto" w:fill="auto"/>
          </w:tcPr>
          <w:p w14:paraId="36484C6C"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Experience of writing appeal submissions </w:t>
            </w:r>
            <w:proofErr w:type="gramStart"/>
            <w:r w:rsidRPr="001F3E1D">
              <w:rPr>
                <w:rFonts w:ascii="Sarabun" w:hAnsi="Sarabun" w:cs="Sarabun"/>
                <w:color w:val="000000"/>
                <w:szCs w:val="22"/>
              </w:rPr>
              <w:t>and  presenting</w:t>
            </w:r>
            <w:proofErr w:type="gramEnd"/>
            <w:r w:rsidRPr="001F3E1D">
              <w:rPr>
                <w:rFonts w:ascii="Sarabun" w:hAnsi="Sarabun" w:cs="Sarabun"/>
                <w:color w:val="000000"/>
                <w:szCs w:val="22"/>
              </w:rPr>
              <w:t xml:space="preserve"> cases at Tribunal</w:t>
            </w:r>
          </w:p>
        </w:tc>
        <w:tc>
          <w:tcPr>
            <w:tcW w:w="3060" w:type="dxa"/>
            <w:shd w:val="clear" w:color="auto" w:fill="auto"/>
            <w:vAlign w:val="center"/>
          </w:tcPr>
          <w:p w14:paraId="0EA8914C"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shd w:val="clear" w:color="auto" w:fill="auto"/>
            <w:vAlign w:val="center"/>
          </w:tcPr>
          <w:p w14:paraId="73DABDB7"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707DB0" w:rsidRPr="001F3E1D" w14:paraId="1D2FBE88" w14:textId="77777777" w:rsidTr="001F3E1D">
        <w:trPr>
          <w:trHeight w:val="275"/>
        </w:trPr>
        <w:tc>
          <w:tcPr>
            <w:tcW w:w="7511" w:type="dxa"/>
            <w:shd w:val="clear" w:color="auto" w:fill="0E3859"/>
          </w:tcPr>
          <w:p w14:paraId="6C659783" w14:textId="4D7DD02E" w:rsidR="00707DB0" w:rsidRPr="001F3E1D" w:rsidRDefault="00707DB0" w:rsidP="00114AB7">
            <w:pPr>
              <w:tabs>
                <w:tab w:val="left" w:pos="4714"/>
              </w:tabs>
              <w:spacing w:before="60" w:after="60"/>
              <w:rPr>
                <w:rFonts w:ascii="Sarabun" w:hAnsi="Sarabun" w:cs="Sarabun"/>
                <w:b/>
                <w:color w:val="FFFFFF"/>
                <w:szCs w:val="24"/>
              </w:rPr>
            </w:pPr>
            <w:r w:rsidRPr="001F3E1D">
              <w:rPr>
                <w:rFonts w:ascii="Sarabun" w:hAnsi="Sarabun" w:cs="Sarabun"/>
                <w:color w:val="FFFFFF"/>
                <w:sz w:val="28"/>
                <w:szCs w:val="28"/>
              </w:rPr>
              <w:t>SKILLS</w:t>
            </w:r>
            <w:r w:rsidR="00114AB7" w:rsidRPr="001F3E1D">
              <w:rPr>
                <w:rFonts w:ascii="Sarabun" w:hAnsi="Sarabun" w:cs="Sarabun"/>
                <w:color w:val="FFFFFF"/>
                <w:sz w:val="28"/>
                <w:szCs w:val="28"/>
              </w:rPr>
              <w:tab/>
            </w:r>
          </w:p>
        </w:tc>
        <w:tc>
          <w:tcPr>
            <w:tcW w:w="3060" w:type="dxa"/>
            <w:shd w:val="clear" w:color="auto" w:fill="0E3859"/>
          </w:tcPr>
          <w:p w14:paraId="10727EAB" w14:textId="77777777" w:rsidR="00707DB0" w:rsidRPr="001F3E1D" w:rsidRDefault="00707DB0" w:rsidP="00707D8E">
            <w:pPr>
              <w:spacing w:before="60" w:after="60"/>
              <w:jc w:val="center"/>
              <w:rPr>
                <w:rFonts w:ascii="Sarabun" w:hAnsi="Sarabun" w:cs="Sarabun"/>
                <w:color w:val="FFFFFF"/>
                <w:szCs w:val="24"/>
              </w:rPr>
            </w:pPr>
          </w:p>
        </w:tc>
        <w:tc>
          <w:tcPr>
            <w:tcW w:w="4107" w:type="dxa"/>
            <w:shd w:val="clear" w:color="auto" w:fill="0E3859"/>
          </w:tcPr>
          <w:p w14:paraId="13722630" w14:textId="77777777" w:rsidR="00707DB0" w:rsidRPr="001F3E1D" w:rsidRDefault="00707DB0" w:rsidP="00707D8E">
            <w:pPr>
              <w:autoSpaceDE w:val="0"/>
              <w:autoSpaceDN w:val="0"/>
              <w:adjustRightInd w:val="0"/>
              <w:spacing w:before="60" w:after="60"/>
              <w:rPr>
                <w:rFonts w:ascii="Sarabun" w:hAnsi="Sarabun" w:cs="Sarabun"/>
                <w:color w:val="215868"/>
                <w:szCs w:val="24"/>
              </w:rPr>
            </w:pPr>
          </w:p>
        </w:tc>
      </w:tr>
      <w:tr w:rsidR="00707DB0" w:rsidRPr="001F3E1D" w14:paraId="6AE3EBEE" w14:textId="77777777" w:rsidTr="00707D8E">
        <w:trPr>
          <w:trHeight w:val="275"/>
        </w:trPr>
        <w:tc>
          <w:tcPr>
            <w:tcW w:w="7511" w:type="dxa"/>
            <w:tcBorders>
              <w:bottom w:val="dotted" w:sz="4" w:space="0" w:color="auto"/>
            </w:tcBorders>
          </w:tcPr>
          <w:p w14:paraId="4BAD18A2"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Ability to effectively manage own case work and </w:t>
            </w:r>
            <w:proofErr w:type="gramStart"/>
            <w:r w:rsidRPr="001F3E1D">
              <w:rPr>
                <w:rFonts w:ascii="Sarabun" w:hAnsi="Sarabun" w:cs="Sarabun"/>
                <w:color w:val="000000"/>
                <w:szCs w:val="22"/>
              </w:rPr>
              <w:t>work load</w:t>
            </w:r>
            <w:proofErr w:type="gramEnd"/>
            <w:r w:rsidRPr="001F3E1D">
              <w:rPr>
                <w:rFonts w:ascii="Sarabun" w:hAnsi="Sarabun" w:cs="Sarabun"/>
                <w:color w:val="000000"/>
                <w:szCs w:val="22"/>
              </w:rPr>
              <w:t xml:space="preserve">, including admin requirements and managing multiple cases. </w:t>
            </w:r>
          </w:p>
        </w:tc>
        <w:tc>
          <w:tcPr>
            <w:tcW w:w="3060" w:type="dxa"/>
            <w:tcBorders>
              <w:bottom w:val="dotted" w:sz="4" w:space="0" w:color="auto"/>
            </w:tcBorders>
            <w:vAlign w:val="center"/>
          </w:tcPr>
          <w:p w14:paraId="4A96E5A7"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bottom w:val="dotted" w:sz="4" w:space="0" w:color="auto"/>
            </w:tcBorders>
            <w:vAlign w:val="center"/>
          </w:tcPr>
          <w:p w14:paraId="19F5199A"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Interview</w:t>
            </w:r>
          </w:p>
        </w:tc>
      </w:tr>
      <w:tr w:rsidR="00707DB0" w:rsidRPr="001F3E1D" w14:paraId="3FDF4625" w14:textId="77777777" w:rsidTr="00707D8E">
        <w:trPr>
          <w:trHeight w:val="275"/>
        </w:trPr>
        <w:tc>
          <w:tcPr>
            <w:tcW w:w="7511" w:type="dxa"/>
            <w:tcBorders>
              <w:bottom w:val="dotted" w:sz="4" w:space="0" w:color="auto"/>
            </w:tcBorders>
          </w:tcPr>
          <w:p w14:paraId="44DEF223"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lastRenderedPageBreak/>
              <w:t>Excellent interpersonal skills, to deal sensitively and professionally with tenants experiencing difficulties</w:t>
            </w:r>
          </w:p>
        </w:tc>
        <w:tc>
          <w:tcPr>
            <w:tcW w:w="3060" w:type="dxa"/>
            <w:tcBorders>
              <w:bottom w:val="dotted" w:sz="4" w:space="0" w:color="auto"/>
            </w:tcBorders>
            <w:vAlign w:val="center"/>
          </w:tcPr>
          <w:p w14:paraId="37FBF91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szCs w:val="24"/>
              </w:rPr>
              <w:t>Essential</w:t>
            </w:r>
          </w:p>
        </w:tc>
        <w:tc>
          <w:tcPr>
            <w:tcW w:w="4107" w:type="dxa"/>
            <w:tcBorders>
              <w:bottom w:val="dotted" w:sz="4" w:space="0" w:color="auto"/>
            </w:tcBorders>
            <w:vAlign w:val="center"/>
          </w:tcPr>
          <w:p w14:paraId="5890A38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szCs w:val="24"/>
              </w:rPr>
              <w:t>Interview</w:t>
            </w:r>
          </w:p>
        </w:tc>
      </w:tr>
      <w:tr w:rsidR="00707DB0" w:rsidRPr="001F3E1D" w14:paraId="4D14F485" w14:textId="77777777" w:rsidTr="00707D8E">
        <w:trPr>
          <w:trHeight w:val="275"/>
        </w:trPr>
        <w:tc>
          <w:tcPr>
            <w:tcW w:w="7511" w:type="dxa"/>
            <w:tcBorders>
              <w:top w:val="dotted" w:sz="4" w:space="0" w:color="auto"/>
              <w:bottom w:val="dotted" w:sz="4" w:space="0" w:color="auto"/>
            </w:tcBorders>
          </w:tcPr>
          <w:p w14:paraId="7392BED2"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 xml:space="preserve">Microsoft </w:t>
            </w:r>
            <w:proofErr w:type="gramStart"/>
            <w:r w:rsidRPr="001F3E1D">
              <w:rPr>
                <w:rFonts w:ascii="Sarabun" w:hAnsi="Sarabun" w:cs="Sarabun"/>
                <w:szCs w:val="24"/>
              </w:rPr>
              <w:t>Office;  Word</w:t>
            </w:r>
            <w:proofErr w:type="gramEnd"/>
            <w:r w:rsidRPr="001F3E1D">
              <w:rPr>
                <w:rFonts w:ascii="Sarabun" w:hAnsi="Sarabun" w:cs="Sarabun"/>
                <w:szCs w:val="24"/>
              </w:rPr>
              <w:t>, Excel, Outlook (Basic user level)</w:t>
            </w:r>
          </w:p>
        </w:tc>
        <w:tc>
          <w:tcPr>
            <w:tcW w:w="3060" w:type="dxa"/>
            <w:tcBorders>
              <w:top w:val="dotted" w:sz="4" w:space="0" w:color="auto"/>
              <w:bottom w:val="dotted" w:sz="4" w:space="0" w:color="auto"/>
            </w:tcBorders>
            <w:vAlign w:val="center"/>
          </w:tcPr>
          <w:p w14:paraId="5FAF8622" w14:textId="77777777" w:rsidR="00707DB0" w:rsidRPr="001F3E1D" w:rsidRDefault="00707DB0" w:rsidP="00707D8E">
            <w:pPr>
              <w:jc w:val="center"/>
              <w:rPr>
                <w:rFonts w:ascii="Sarabun" w:hAnsi="Sarabun" w:cs="Sarabun"/>
              </w:rPr>
            </w:pPr>
            <w:r w:rsidRPr="001F3E1D">
              <w:rPr>
                <w:rFonts w:ascii="Sarabun" w:hAnsi="Sarabun" w:cs="Sarabun"/>
                <w:szCs w:val="24"/>
              </w:rPr>
              <w:t>Essential</w:t>
            </w:r>
          </w:p>
        </w:tc>
        <w:tc>
          <w:tcPr>
            <w:tcW w:w="4107" w:type="dxa"/>
            <w:tcBorders>
              <w:top w:val="dotted" w:sz="4" w:space="0" w:color="auto"/>
              <w:bottom w:val="dotted" w:sz="4" w:space="0" w:color="auto"/>
            </w:tcBorders>
            <w:vAlign w:val="center"/>
          </w:tcPr>
          <w:p w14:paraId="6BB9AC54"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Ability Test</w:t>
            </w:r>
          </w:p>
        </w:tc>
      </w:tr>
      <w:tr w:rsidR="00707DB0" w:rsidRPr="001F3E1D" w14:paraId="0CDD9537" w14:textId="77777777" w:rsidTr="00707D8E">
        <w:trPr>
          <w:trHeight w:val="275"/>
        </w:trPr>
        <w:tc>
          <w:tcPr>
            <w:tcW w:w="7511" w:type="dxa"/>
            <w:tcBorders>
              <w:top w:val="dotted" w:sz="4" w:space="0" w:color="auto"/>
              <w:bottom w:val="nil"/>
            </w:tcBorders>
          </w:tcPr>
          <w:p w14:paraId="37F582A2"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Full UK Driving Licence with the use of a vehicle for business purposes*</w:t>
            </w:r>
          </w:p>
        </w:tc>
        <w:tc>
          <w:tcPr>
            <w:tcW w:w="3060" w:type="dxa"/>
            <w:tcBorders>
              <w:top w:val="dotted" w:sz="4" w:space="0" w:color="auto"/>
              <w:bottom w:val="nil"/>
            </w:tcBorders>
            <w:vAlign w:val="center"/>
          </w:tcPr>
          <w:p w14:paraId="60A16567"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Essential</w:t>
            </w:r>
          </w:p>
        </w:tc>
        <w:tc>
          <w:tcPr>
            <w:tcW w:w="4107" w:type="dxa"/>
            <w:tcBorders>
              <w:top w:val="dotted" w:sz="4" w:space="0" w:color="auto"/>
              <w:bottom w:val="nil"/>
            </w:tcBorders>
            <w:vAlign w:val="center"/>
          </w:tcPr>
          <w:p w14:paraId="2ABC177B"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Application &amp; Certification</w:t>
            </w:r>
          </w:p>
        </w:tc>
      </w:tr>
      <w:tr w:rsidR="00707DB0" w:rsidRPr="001F3E1D" w14:paraId="1FD1099F" w14:textId="77777777" w:rsidTr="00707D8E">
        <w:trPr>
          <w:trHeight w:val="275"/>
        </w:trPr>
        <w:tc>
          <w:tcPr>
            <w:tcW w:w="7511" w:type="dxa"/>
            <w:tcBorders>
              <w:top w:val="dotted" w:sz="4" w:space="0" w:color="auto"/>
              <w:bottom w:val="nil"/>
            </w:tcBorders>
          </w:tcPr>
          <w:p w14:paraId="2BB2160E"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Welsh Language Skills (Minimum Level 3 Speaking)</w:t>
            </w:r>
          </w:p>
        </w:tc>
        <w:tc>
          <w:tcPr>
            <w:tcW w:w="3060" w:type="dxa"/>
            <w:tcBorders>
              <w:top w:val="dotted" w:sz="4" w:space="0" w:color="auto"/>
              <w:bottom w:val="nil"/>
            </w:tcBorders>
            <w:vAlign w:val="center"/>
          </w:tcPr>
          <w:p w14:paraId="6A04DDF7"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Highly Desirable</w:t>
            </w:r>
          </w:p>
        </w:tc>
        <w:tc>
          <w:tcPr>
            <w:tcW w:w="4107" w:type="dxa"/>
            <w:tcBorders>
              <w:top w:val="dotted" w:sz="4" w:space="0" w:color="auto"/>
              <w:bottom w:val="nil"/>
            </w:tcBorders>
            <w:vAlign w:val="center"/>
          </w:tcPr>
          <w:p w14:paraId="57C4467D"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Application &amp; Interview</w:t>
            </w:r>
          </w:p>
        </w:tc>
      </w:tr>
      <w:tr w:rsidR="00707DB0" w:rsidRPr="001F3E1D" w14:paraId="6DAE384F" w14:textId="77777777" w:rsidTr="00707D8E">
        <w:trPr>
          <w:trHeight w:val="275"/>
        </w:trPr>
        <w:tc>
          <w:tcPr>
            <w:tcW w:w="7511" w:type="dxa"/>
            <w:tcBorders>
              <w:top w:val="dotted" w:sz="4" w:space="0" w:color="auto"/>
              <w:bottom w:val="dotted" w:sz="4" w:space="0" w:color="auto"/>
            </w:tcBorders>
          </w:tcPr>
          <w:p w14:paraId="316AD4EE"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Ability to negotiate effectively to achieve best outcomes for clients </w:t>
            </w:r>
          </w:p>
        </w:tc>
        <w:tc>
          <w:tcPr>
            <w:tcW w:w="3060" w:type="dxa"/>
            <w:tcBorders>
              <w:top w:val="dotted" w:sz="4" w:space="0" w:color="auto"/>
              <w:bottom w:val="dotted" w:sz="4" w:space="0" w:color="auto"/>
            </w:tcBorders>
            <w:vAlign w:val="center"/>
          </w:tcPr>
          <w:p w14:paraId="6A7782D4"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top w:val="dotted" w:sz="4" w:space="0" w:color="auto"/>
              <w:bottom w:val="dotted" w:sz="4" w:space="0" w:color="auto"/>
            </w:tcBorders>
            <w:vAlign w:val="center"/>
          </w:tcPr>
          <w:p w14:paraId="05E2ED17"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114AB7" w:rsidRPr="001F3E1D" w14:paraId="23BFE800" w14:textId="77777777" w:rsidTr="001F3E1D">
        <w:trPr>
          <w:trHeight w:val="275"/>
        </w:trPr>
        <w:tc>
          <w:tcPr>
            <w:tcW w:w="7511" w:type="dxa"/>
            <w:tcBorders>
              <w:top w:val="dotted" w:sz="4" w:space="0" w:color="auto"/>
              <w:bottom w:val="dotted" w:sz="4" w:space="0" w:color="auto"/>
            </w:tcBorders>
            <w:shd w:val="clear" w:color="auto" w:fill="0E3859"/>
          </w:tcPr>
          <w:p w14:paraId="09B1074A" w14:textId="09F650F9" w:rsidR="00114AB7" w:rsidRPr="001F3E1D" w:rsidRDefault="00114AB7" w:rsidP="00114AB7">
            <w:pPr>
              <w:spacing w:before="60" w:after="60"/>
              <w:rPr>
                <w:rFonts w:ascii="Sarabun" w:hAnsi="Sarabun" w:cs="Sarabun"/>
                <w:color w:val="000000"/>
                <w:szCs w:val="22"/>
              </w:rPr>
            </w:pPr>
            <w:r w:rsidRPr="001F3E1D">
              <w:rPr>
                <w:rFonts w:ascii="Sarabun" w:hAnsi="Sarabun" w:cs="Sarabun"/>
                <w:color w:val="FFFFFF"/>
                <w:sz w:val="28"/>
                <w:szCs w:val="28"/>
              </w:rPr>
              <w:t>Core Cartrefi</w:t>
            </w:r>
          </w:p>
        </w:tc>
        <w:tc>
          <w:tcPr>
            <w:tcW w:w="3060" w:type="dxa"/>
            <w:tcBorders>
              <w:top w:val="dotted" w:sz="4" w:space="0" w:color="auto"/>
              <w:bottom w:val="dotted" w:sz="4" w:space="0" w:color="auto"/>
            </w:tcBorders>
            <w:shd w:val="clear" w:color="auto" w:fill="0E3859"/>
          </w:tcPr>
          <w:p w14:paraId="6771556E" w14:textId="77777777" w:rsidR="00114AB7" w:rsidRPr="001F3E1D" w:rsidRDefault="00114AB7" w:rsidP="00114AB7">
            <w:pPr>
              <w:spacing w:before="60" w:after="60"/>
              <w:jc w:val="center"/>
              <w:rPr>
                <w:rFonts w:ascii="Sarabun" w:hAnsi="Sarabun" w:cs="Sarabun"/>
                <w:color w:val="000000"/>
                <w:szCs w:val="22"/>
              </w:rPr>
            </w:pPr>
          </w:p>
        </w:tc>
        <w:tc>
          <w:tcPr>
            <w:tcW w:w="4107" w:type="dxa"/>
            <w:tcBorders>
              <w:top w:val="dotted" w:sz="4" w:space="0" w:color="auto"/>
              <w:bottom w:val="dotted" w:sz="4" w:space="0" w:color="auto"/>
            </w:tcBorders>
            <w:shd w:val="clear" w:color="auto" w:fill="0E3859"/>
          </w:tcPr>
          <w:p w14:paraId="01E75BF8" w14:textId="77777777" w:rsidR="00114AB7" w:rsidRPr="001F3E1D" w:rsidRDefault="00114AB7" w:rsidP="00114AB7">
            <w:pPr>
              <w:spacing w:before="60" w:after="60"/>
              <w:jc w:val="center"/>
              <w:rPr>
                <w:rFonts w:ascii="Sarabun" w:hAnsi="Sarabun" w:cs="Sarabun"/>
                <w:color w:val="000000"/>
                <w:szCs w:val="22"/>
              </w:rPr>
            </w:pPr>
          </w:p>
        </w:tc>
      </w:tr>
      <w:tr w:rsidR="00114AB7" w:rsidRPr="001F3E1D" w14:paraId="20AEEDFF" w14:textId="77777777" w:rsidTr="00707D8E">
        <w:trPr>
          <w:trHeight w:val="275"/>
        </w:trPr>
        <w:tc>
          <w:tcPr>
            <w:tcW w:w="7511" w:type="dxa"/>
            <w:tcBorders>
              <w:top w:val="dotted" w:sz="4" w:space="0" w:color="auto"/>
              <w:bottom w:val="dotted" w:sz="4" w:space="0" w:color="auto"/>
            </w:tcBorders>
          </w:tcPr>
          <w:p w14:paraId="17C7781F" w14:textId="71ED2461" w:rsidR="00114AB7" w:rsidRPr="001F3E1D" w:rsidRDefault="00114AB7" w:rsidP="00114AB7">
            <w:pPr>
              <w:spacing w:before="60" w:after="60"/>
              <w:rPr>
                <w:rFonts w:ascii="Sarabun" w:hAnsi="Sarabun" w:cs="Sarabun"/>
                <w:color w:val="FFFFFF"/>
                <w:sz w:val="28"/>
                <w:szCs w:val="28"/>
              </w:rPr>
            </w:pPr>
            <w:r w:rsidRPr="001F3E1D">
              <w:rPr>
                <w:rFonts w:ascii="Sarabun" w:hAnsi="Sarabun" w:cs="Sarabun"/>
                <w:bCs/>
                <w:color w:val="333333"/>
                <w:szCs w:val="24"/>
              </w:rPr>
              <w:t>Committed to Quality</w:t>
            </w:r>
          </w:p>
        </w:tc>
        <w:tc>
          <w:tcPr>
            <w:tcW w:w="3060" w:type="dxa"/>
            <w:tcBorders>
              <w:top w:val="dotted" w:sz="4" w:space="0" w:color="auto"/>
              <w:bottom w:val="dotted" w:sz="4" w:space="0" w:color="auto"/>
            </w:tcBorders>
          </w:tcPr>
          <w:p w14:paraId="5A58015F" w14:textId="319987CA" w:rsidR="00114AB7" w:rsidRPr="001F3E1D" w:rsidRDefault="00114AB7" w:rsidP="00114AB7">
            <w:pPr>
              <w:spacing w:before="60" w:after="60"/>
              <w:jc w:val="center"/>
              <w:rPr>
                <w:rFonts w:ascii="Sarabun" w:hAnsi="Sarabun" w:cs="Sarabun"/>
                <w:color w:val="000000"/>
                <w:szCs w:val="22"/>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tcPr>
          <w:p w14:paraId="7D39779E" w14:textId="69FB0F3F" w:rsidR="00114AB7" w:rsidRPr="001F3E1D" w:rsidRDefault="00114AB7" w:rsidP="00114AB7">
            <w:pPr>
              <w:spacing w:before="60" w:after="60"/>
              <w:jc w:val="center"/>
              <w:rPr>
                <w:rFonts w:ascii="Sarabun" w:hAnsi="Sarabun" w:cs="Sarabun"/>
                <w:color w:val="000000"/>
                <w:szCs w:val="22"/>
              </w:rPr>
            </w:pPr>
            <w:r w:rsidRPr="001F3E1D">
              <w:rPr>
                <w:rFonts w:ascii="Sarabun" w:hAnsi="Sarabun" w:cs="Sarabun"/>
                <w:szCs w:val="24"/>
              </w:rPr>
              <w:t>Interview</w:t>
            </w:r>
          </w:p>
        </w:tc>
      </w:tr>
      <w:tr w:rsidR="00114AB7" w:rsidRPr="001F3E1D" w14:paraId="2B4D78A8" w14:textId="77777777" w:rsidTr="00707D8E">
        <w:trPr>
          <w:trHeight w:val="275"/>
        </w:trPr>
        <w:tc>
          <w:tcPr>
            <w:tcW w:w="7511" w:type="dxa"/>
            <w:tcBorders>
              <w:top w:val="dotted" w:sz="4" w:space="0" w:color="auto"/>
              <w:bottom w:val="dotted" w:sz="4" w:space="0" w:color="auto"/>
            </w:tcBorders>
          </w:tcPr>
          <w:p w14:paraId="1DCFD966" w14:textId="46BC9E9E" w:rsidR="00114AB7" w:rsidRPr="001F3E1D" w:rsidRDefault="00892EBD" w:rsidP="00114AB7">
            <w:pPr>
              <w:spacing w:before="60" w:after="60"/>
              <w:rPr>
                <w:rFonts w:ascii="Sarabun" w:hAnsi="Sarabun" w:cs="Sarabun"/>
                <w:bCs/>
                <w:color w:val="333333"/>
                <w:szCs w:val="24"/>
              </w:rPr>
            </w:pPr>
            <w:r>
              <w:rPr>
                <w:rFonts w:ascii="Sarabun" w:hAnsi="Sarabun" w:cs="Sarabun"/>
                <w:bCs/>
                <w:color w:val="333333"/>
                <w:szCs w:val="24"/>
              </w:rPr>
              <w:t>Innovative</w:t>
            </w:r>
          </w:p>
        </w:tc>
        <w:tc>
          <w:tcPr>
            <w:tcW w:w="3060" w:type="dxa"/>
            <w:tcBorders>
              <w:top w:val="dotted" w:sz="4" w:space="0" w:color="auto"/>
              <w:bottom w:val="dotted" w:sz="4" w:space="0" w:color="auto"/>
            </w:tcBorders>
          </w:tcPr>
          <w:p w14:paraId="49D3D188" w14:textId="549016BA" w:rsidR="00114AB7" w:rsidRPr="001F3E1D" w:rsidRDefault="00114AB7" w:rsidP="00114AB7">
            <w:pPr>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tcPr>
          <w:p w14:paraId="5E1A2014" w14:textId="36C4CFE9" w:rsidR="00114AB7" w:rsidRPr="001F3E1D" w:rsidRDefault="00114AB7" w:rsidP="00114AB7">
            <w:pPr>
              <w:spacing w:before="60" w:after="60"/>
              <w:jc w:val="center"/>
              <w:rPr>
                <w:rFonts w:ascii="Sarabun" w:hAnsi="Sarabun" w:cs="Sarabun"/>
                <w:szCs w:val="24"/>
              </w:rPr>
            </w:pPr>
            <w:r w:rsidRPr="001F3E1D">
              <w:rPr>
                <w:rFonts w:ascii="Sarabun" w:hAnsi="Sarabun" w:cs="Sarabun"/>
                <w:szCs w:val="24"/>
              </w:rPr>
              <w:t>Interview</w:t>
            </w:r>
          </w:p>
        </w:tc>
      </w:tr>
      <w:tr w:rsidR="00114AB7" w:rsidRPr="001F3E1D" w14:paraId="733561BE" w14:textId="77777777" w:rsidTr="00707D8E">
        <w:trPr>
          <w:trHeight w:val="275"/>
        </w:trPr>
        <w:tc>
          <w:tcPr>
            <w:tcW w:w="7511" w:type="dxa"/>
            <w:tcBorders>
              <w:top w:val="dotted" w:sz="4" w:space="0" w:color="auto"/>
              <w:bottom w:val="dotted" w:sz="4" w:space="0" w:color="auto"/>
            </w:tcBorders>
          </w:tcPr>
          <w:p w14:paraId="6DCC6414" w14:textId="61F3A73D" w:rsidR="00114AB7" w:rsidRPr="001F3E1D" w:rsidRDefault="00114AB7" w:rsidP="00114AB7">
            <w:pPr>
              <w:spacing w:before="60" w:after="60"/>
              <w:rPr>
                <w:rFonts w:ascii="Sarabun" w:hAnsi="Sarabun" w:cs="Sarabun"/>
                <w:bCs/>
                <w:color w:val="333333"/>
                <w:szCs w:val="24"/>
              </w:rPr>
            </w:pPr>
            <w:r w:rsidRPr="001F3E1D">
              <w:rPr>
                <w:rFonts w:ascii="Sarabun" w:hAnsi="Sarabun" w:cs="Sarabun"/>
                <w:bCs/>
                <w:color w:val="333333"/>
                <w:szCs w:val="24"/>
              </w:rPr>
              <w:t>Doing the Right Thing</w:t>
            </w:r>
          </w:p>
        </w:tc>
        <w:tc>
          <w:tcPr>
            <w:tcW w:w="3060" w:type="dxa"/>
            <w:tcBorders>
              <w:top w:val="dotted" w:sz="4" w:space="0" w:color="auto"/>
              <w:bottom w:val="dotted" w:sz="4" w:space="0" w:color="auto"/>
            </w:tcBorders>
          </w:tcPr>
          <w:p w14:paraId="5528539E" w14:textId="5B63BAAE" w:rsidR="00114AB7" w:rsidRPr="001F3E1D" w:rsidRDefault="00114AB7" w:rsidP="00114AB7">
            <w:pPr>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tcPr>
          <w:p w14:paraId="071CB416" w14:textId="1BFD9827" w:rsidR="00114AB7" w:rsidRPr="001F3E1D" w:rsidRDefault="00114AB7" w:rsidP="00114AB7">
            <w:pPr>
              <w:spacing w:before="60" w:after="60"/>
              <w:jc w:val="center"/>
              <w:rPr>
                <w:rFonts w:ascii="Sarabun" w:hAnsi="Sarabun" w:cs="Sarabun"/>
                <w:szCs w:val="24"/>
              </w:rPr>
            </w:pPr>
            <w:r w:rsidRPr="001F3E1D">
              <w:rPr>
                <w:rFonts w:ascii="Sarabun" w:hAnsi="Sarabun" w:cs="Sarabun"/>
                <w:szCs w:val="24"/>
              </w:rPr>
              <w:t>Interview</w:t>
            </w:r>
          </w:p>
        </w:tc>
      </w:tr>
    </w:tbl>
    <w:p w14:paraId="4FB32E4D" w14:textId="77777777" w:rsidR="00707DB0" w:rsidRPr="001F3E1D" w:rsidRDefault="00707DB0" w:rsidP="00707DB0">
      <w:pPr>
        <w:rPr>
          <w:rFonts w:ascii="Sarabun" w:hAnsi="Sarabun" w:cs="Sarabun"/>
          <w:sz w:val="28"/>
          <w:szCs w:val="28"/>
        </w:rPr>
      </w:pPr>
    </w:p>
    <w:p w14:paraId="280426B3" w14:textId="77777777" w:rsidR="00707DB0" w:rsidRPr="001F3E1D" w:rsidRDefault="00707DB0" w:rsidP="00707DB0">
      <w:pPr>
        <w:rPr>
          <w:rFonts w:ascii="Sarabun" w:hAnsi="Sarabun" w:cs="Sarabun"/>
          <w:sz w:val="28"/>
          <w:szCs w:val="28"/>
        </w:rPr>
      </w:pPr>
      <w:r w:rsidRPr="001F3E1D">
        <w:rPr>
          <w:rFonts w:ascii="Sarabun" w:hAnsi="Sarabun" w:cs="Sarabun"/>
          <w:sz w:val="28"/>
          <w:szCs w:val="28"/>
        </w:rPr>
        <w:t>Cartrefi Conwy are committed to Equality and Diversity in our activities</w:t>
      </w:r>
    </w:p>
    <w:p w14:paraId="424D7BFE" w14:textId="77777777" w:rsidR="00707DB0" w:rsidRPr="001F3E1D" w:rsidRDefault="00707DB0" w:rsidP="00707DB0">
      <w:pPr>
        <w:rPr>
          <w:rFonts w:ascii="Sarabun" w:hAnsi="Sarabun" w:cs="Sarabun"/>
          <w:sz w:val="28"/>
          <w:szCs w:val="28"/>
        </w:rPr>
      </w:pPr>
    </w:p>
    <w:p w14:paraId="319A8662" w14:textId="77777777" w:rsidR="00707DB0" w:rsidRPr="001F3E1D" w:rsidRDefault="00707DB0" w:rsidP="00707DB0">
      <w:pPr>
        <w:rPr>
          <w:rFonts w:ascii="Sarabun" w:hAnsi="Sarabun" w:cs="Sarabun"/>
          <w:sz w:val="28"/>
          <w:szCs w:val="28"/>
        </w:rPr>
      </w:pPr>
      <w:r w:rsidRPr="001F3E1D">
        <w:rPr>
          <w:rFonts w:ascii="Sarabun" w:hAnsi="Sarabun" w:cs="Sarabun"/>
          <w:sz w:val="28"/>
          <w:szCs w:val="28"/>
        </w:rPr>
        <w:t xml:space="preserve">* Where disability precludes, this will be reviewed with candidates at interview stage to ascertain if there are any reasonable adjustments that can be made to this requirement. </w:t>
      </w:r>
    </w:p>
    <w:p w14:paraId="10221F8B" w14:textId="77777777" w:rsidR="00707DB0" w:rsidRPr="001F3E1D" w:rsidRDefault="00707DB0" w:rsidP="00707DB0">
      <w:pPr>
        <w:rPr>
          <w:rFonts w:ascii="Sarabun" w:hAnsi="Sarabun" w:cs="Sarabun"/>
          <w:sz w:val="28"/>
          <w:szCs w:val="28"/>
        </w:rPr>
      </w:pPr>
    </w:p>
    <w:p w14:paraId="0820C4FB" w14:textId="793EF564" w:rsidR="000822E2" w:rsidRPr="001F3E1D" w:rsidRDefault="000822E2">
      <w:pPr>
        <w:rPr>
          <w:rFonts w:ascii="Sarabun" w:hAnsi="Sarabun" w:cs="Sarabun"/>
          <w:color w:val="000000"/>
          <w:sz w:val="22"/>
          <w:szCs w:val="22"/>
        </w:rPr>
      </w:pPr>
    </w:p>
    <w:sectPr w:rsidR="000822E2" w:rsidRPr="001F3E1D" w:rsidSect="00707D8E">
      <w:footerReference w:type="default" r:id="rId12"/>
      <w:pgSz w:w="16838" w:h="11906" w:orient="landscape"/>
      <w:pgMar w:top="719" w:right="1440" w:bottom="1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6907" w14:textId="77777777" w:rsidR="004126A5" w:rsidRDefault="004126A5">
      <w:r>
        <w:separator/>
      </w:r>
    </w:p>
  </w:endnote>
  <w:endnote w:type="continuationSeparator" w:id="0">
    <w:p w14:paraId="1380BD9F" w14:textId="77777777" w:rsidR="004126A5" w:rsidRDefault="0041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arabun">
    <w:panose1 w:val="00000500000000000000"/>
    <w:charset w:val="00"/>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073E" w14:textId="23548A8C" w:rsidR="00707D8E" w:rsidRPr="00114AB7" w:rsidRDefault="001F3E1D">
    <w:pPr>
      <w:pStyle w:val="Footer"/>
      <w:rPr>
        <w:rFonts w:ascii="Arial" w:hAnsi="Arial" w:cs="Arial"/>
        <w:sz w:val="22"/>
        <w:szCs w:val="22"/>
      </w:rPr>
    </w:pPr>
    <w:r>
      <w:rPr>
        <w:rFonts w:ascii="Arial" w:hAnsi="Arial" w:cs="Arial"/>
        <w:sz w:val="22"/>
        <w:szCs w:val="22"/>
      </w:rPr>
      <w:t>May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0A79" w14:textId="77777777" w:rsidR="00707D8E" w:rsidRPr="00D87298" w:rsidRDefault="00707D8E" w:rsidP="00707D8E">
    <w:pPr>
      <w:pStyle w:val="Footer"/>
    </w:pPr>
    <w:r w:rsidRPr="00D8729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A8BD" w14:textId="77777777" w:rsidR="004126A5" w:rsidRDefault="004126A5">
      <w:r>
        <w:separator/>
      </w:r>
    </w:p>
  </w:footnote>
  <w:footnote w:type="continuationSeparator" w:id="0">
    <w:p w14:paraId="5E86CB57" w14:textId="77777777" w:rsidR="004126A5" w:rsidRDefault="00412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4BB2" w14:textId="77777777" w:rsidR="00707D8E" w:rsidRPr="003C0AEB" w:rsidRDefault="00707D8E">
    <w:pPr>
      <w:pStyle w:val="Header"/>
      <w:jc w:val="center"/>
      <w:rPr>
        <w:rFonts w:ascii="Verdana" w:hAnsi="Verdana"/>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5pt;height:46.5pt" o:bullet="t">
        <v:imagedata r:id="rId1" o:title="O"/>
      </v:shape>
    </w:pict>
  </w:numPicBullet>
  <w:abstractNum w:abstractNumId="0" w15:restartNumberingAfterBreak="0">
    <w:nsid w:val="098277EA"/>
    <w:multiLevelType w:val="hybridMultilevel"/>
    <w:tmpl w:val="AD843906"/>
    <w:lvl w:ilvl="0" w:tplc="AA10D9D2">
      <w:start w:val="1"/>
      <w:numFmt w:val="decimal"/>
      <w:lvlText w:val="%1."/>
      <w:lvlJc w:val="left"/>
      <w:pPr>
        <w:tabs>
          <w:tab w:val="num" w:pos="576"/>
        </w:tabs>
        <w:ind w:left="576" w:hanging="576"/>
      </w:pPr>
      <w:rPr>
        <w:rFonts w:hint="default"/>
        <w:b/>
        <w:sz w:val="22"/>
        <w:szCs w:val="22"/>
      </w:rPr>
    </w:lvl>
    <w:lvl w:ilvl="1" w:tplc="BCA0C96A">
      <w:start w:val="1"/>
      <w:numFmt w:val="bullet"/>
      <w:lvlText w:val=""/>
      <w:lvlPicBulletId w:val="0"/>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sz w:val="22"/>
        <w:szCs w:val="22"/>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48031EF"/>
    <w:multiLevelType w:val="hybridMultilevel"/>
    <w:tmpl w:val="D584CE2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51D21"/>
    <w:multiLevelType w:val="hybridMultilevel"/>
    <w:tmpl w:val="7AFCB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13100"/>
    <w:multiLevelType w:val="hybridMultilevel"/>
    <w:tmpl w:val="16807068"/>
    <w:lvl w:ilvl="0" w:tplc="08090003">
      <w:start w:val="1"/>
      <w:numFmt w:val="bullet"/>
      <w:lvlText w:val="o"/>
      <w:lvlJc w:val="left"/>
      <w:pPr>
        <w:tabs>
          <w:tab w:val="num" w:pos="720"/>
        </w:tabs>
        <w:ind w:left="720" w:hanging="360"/>
      </w:pPr>
      <w:rPr>
        <w:rFonts w:ascii="Courier New" w:hAnsi="Courier New" w:cs="Courier New"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EBF0873"/>
    <w:multiLevelType w:val="hybridMultilevel"/>
    <w:tmpl w:val="C9789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666E47"/>
    <w:multiLevelType w:val="hybridMultilevel"/>
    <w:tmpl w:val="D3061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F182B10"/>
    <w:multiLevelType w:val="hybridMultilevel"/>
    <w:tmpl w:val="2FFEB0F2"/>
    <w:lvl w:ilvl="0" w:tplc="57B41224">
      <w:numFmt w:val="bullet"/>
      <w:lvlText w:val=""/>
      <w:lvlJc w:val="left"/>
      <w:pPr>
        <w:ind w:left="720" w:hanging="360"/>
      </w:pPr>
      <w:rPr>
        <w:rFonts w:ascii="Arial" w:eastAsia="SymbolM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6D0D63"/>
    <w:multiLevelType w:val="hybridMultilevel"/>
    <w:tmpl w:val="784EEF24"/>
    <w:lvl w:ilvl="0" w:tplc="04090001">
      <w:start w:val="1"/>
      <w:numFmt w:val="bullet"/>
      <w:lvlText w:val=""/>
      <w:lvlJc w:val="left"/>
      <w:pPr>
        <w:tabs>
          <w:tab w:val="num" w:pos="1080"/>
        </w:tabs>
        <w:ind w:left="1080" w:hanging="360"/>
      </w:pPr>
      <w:rPr>
        <w:rFonts w:ascii="Symbol" w:hAnsi="Symbol" w:hint="default"/>
      </w:rPr>
    </w:lvl>
    <w:lvl w:ilvl="1" w:tplc="4CEE9DD8">
      <w:start w:val="1"/>
      <w:numFmt w:val="bullet"/>
      <w:lvlText w:val="-"/>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B693E07"/>
    <w:multiLevelType w:val="hybridMultilevel"/>
    <w:tmpl w:val="905A7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7"/>
  </w:num>
  <w:num w:numId="8">
    <w:abstractNumId w:val="8"/>
  </w:num>
  <w:num w:numId="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o:colormru v:ext="edit" colors="#0050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95"/>
    <w:rsid w:val="000020F1"/>
    <w:rsid w:val="00005C7F"/>
    <w:rsid w:val="0002062C"/>
    <w:rsid w:val="00025763"/>
    <w:rsid w:val="00025A85"/>
    <w:rsid w:val="000327F5"/>
    <w:rsid w:val="000361C3"/>
    <w:rsid w:val="000575ED"/>
    <w:rsid w:val="000822E2"/>
    <w:rsid w:val="00091556"/>
    <w:rsid w:val="000B7EDB"/>
    <w:rsid w:val="000D503B"/>
    <w:rsid w:val="000F5AF2"/>
    <w:rsid w:val="000F7C5C"/>
    <w:rsid w:val="0011488F"/>
    <w:rsid w:val="00114AB7"/>
    <w:rsid w:val="00150D1B"/>
    <w:rsid w:val="00184912"/>
    <w:rsid w:val="001C4E1D"/>
    <w:rsid w:val="001F3E1D"/>
    <w:rsid w:val="00242936"/>
    <w:rsid w:val="00286380"/>
    <w:rsid w:val="002A6389"/>
    <w:rsid w:val="002D4C3C"/>
    <w:rsid w:val="00351071"/>
    <w:rsid w:val="00365B83"/>
    <w:rsid w:val="00366843"/>
    <w:rsid w:val="00374E98"/>
    <w:rsid w:val="00375B66"/>
    <w:rsid w:val="003C7943"/>
    <w:rsid w:val="003D3802"/>
    <w:rsid w:val="003F1FD7"/>
    <w:rsid w:val="004126A5"/>
    <w:rsid w:val="00444B44"/>
    <w:rsid w:val="004B7A03"/>
    <w:rsid w:val="004F42D8"/>
    <w:rsid w:val="0052422A"/>
    <w:rsid w:val="005303B9"/>
    <w:rsid w:val="005377DF"/>
    <w:rsid w:val="00540CDB"/>
    <w:rsid w:val="00561F4F"/>
    <w:rsid w:val="00583F3C"/>
    <w:rsid w:val="005A1186"/>
    <w:rsid w:val="005C5CAC"/>
    <w:rsid w:val="005D1330"/>
    <w:rsid w:val="00605555"/>
    <w:rsid w:val="006140C5"/>
    <w:rsid w:val="006307E4"/>
    <w:rsid w:val="00651F50"/>
    <w:rsid w:val="00662195"/>
    <w:rsid w:val="0067305C"/>
    <w:rsid w:val="006D66B4"/>
    <w:rsid w:val="00707D8E"/>
    <w:rsid w:val="00707DB0"/>
    <w:rsid w:val="0071427E"/>
    <w:rsid w:val="00715F42"/>
    <w:rsid w:val="00736EBE"/>
    <w:rsid w:val="007A24CF"/>
    <w:rsid w:val="007C279C"/>
    <w:rsid w:val="007D5C8D"/>
    <w:rsid w:val="007E73F5"/>
    <w:rsid w:val="008002EC"/>
    <w:rsid w:val="0081462E"/>
    <w:rsid w:val="00871FF1"/>
    <w:rsid w:val="008806C2"/>
    <w:rsid w:val="00892EBD"/>
    <w:rsid w:val="008B198D"/>
    <w:rsid w:val="008B75EB"/>
    <w:rsid w:val="008C4035"/>
    <w:rsid w:val="008F1ECF"/>
    <w:rsid w:val="00935613"/>
    <w:rsid w:val="0094030A"/>
    <w:rsid w:val="00992C4F"/>
    <w:rsid w:val="009C0ACF"/>
    <w:rsid w:val="00A325F5"/>
    <w:rsid w:val="00A61F50"/>
    <w:rsid w:val="00A72D8C"/>
    <w:rsid w:val="00AD0586"/>
    <w:rsid w:val="00AD770C"/>
    <w:rsid w:val="00B01C68"/>
    <w:rsid w:val="00B23213"/>
    <w:rsid w:val="00B71797"/>
    <w:rsid w:val="00BA3309"/>
    <w:rsid w:val="00BB38F9"/>
    <w:rsid w:val="00C10D9C"/>
    <w:rsid w:val="00C306C2"/>
    <w:rsid w:val="00CC6098"/>
    <w:rsid w:val="00D7030E"/>
    <w:rsid w:val="00DC4805"/>
    <w:rsid w:val="00E6111E"/>
    <w:rsid w:val="00EB3D08"/>
    <w:rsid w:val="00F05066"/>
    <w:rsid w:val="00F13588"/>
    <w:rsid w:val="00F41264"/>
    <w:rsid w:val="00F9057A"/>
    <w:rsid w:val="00F93CA6"/>
    <w:rsid w:val="00FC691B"/>
    <w:rsid w:val="00FC6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05071"/>
    </o:shapedefaults>
    <o:shapelayout v:ext="edit">
      <o:idmap v:ext="edit" data="2"/>
    </o:shapelayout>
  </w:shapeDefaults>
  <w:decimalSymbol w:val="."/>
  <w:listSeparator w:val=","/>
  <w14:docId w14:val="7FDBEEFB"/>
  <w15:docId w15:val="{27B41881-3781-478C-8A91-F33B4344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color w:val="000000"/>
    </w:rPr>
  </w:style>
  <w:style w:type="paragraph" w:styleId="Heading2">
    <w:name w:val="heading 2"/>
    <w:basedOn w:val="Normal"/>
    <w:next w:val="Normal"/>
    <w:qFormat/>
    <w:pPr>
      <w:keepNext/>
      <w:outlineLvl w:val="1"/>
    </w:pPr>
    <w:rPr>
      <w:color w:val="000000"/>
      <w:u w:val="single"/>
    </w:rPr>
  </w:style>
  <w:style w:type="paragraph" w:styleId="Heading3">
    <w:name w:val="heading 3"/>
    <w:basedOn w:val="Normal"/>
    <w:next w:val="Normal"/>
    <w:qFormat/>
    <w:pPr>
      <w:keepNext/>
      <w:outlineLvl w:val="2"/>
    </w:pPr>
    <w:rPr>
      <w:b/>
      <w:bCs/>
      <w:color w:val="000000"/>
      <w:u w:val="single"/>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lang w:val="en-US"/>
    </w:rPr>
  </w:style>
  <w:style w:type="paragraph" w:styleId="BodyText">
    <w:name w:val="Body Text"/>
    <w:basedOn w:val="Normal"/>
    <w:pPr>
      <w:jc w:val="center"/>
    </w:pPr>
  </w:style>
  <w:style w:type="paragraph" w:styleId="BodyText2">
    <w:name w:val="Body Text 2"/>
    <w:basedOn w:val="Normal"/>
    <w:rPr>
      <w:rFonts w:ascii="Arial" w:hAnsi="Arial"/>
      <w:sz w:val="20"/>
    </w:rPr>
  </w:style>
  <w:style w:type="paragraph" w:styleId="BodyText3">
    <w:name w:val="Body Text 3"/>
    <w:basedOn w:val="Normal"/>
    <w:pPr>
      <w:jc w:val="center"/>
    </w:pPr>
    <w:rPr>
      <w:rFonts w:ascii="Arial" w:hAnsi="Arial"/>
      <w:sz w:val="20"/>
    </w:rPr>
  </w:style>
  <w:style w:type="paragraph" w:customStyle="1" w:styleId="BodyText21">
    <w:name w:val="Body Text 21"/>
    <w:basedOn w:val="Normal"/>
    <w:pPr>
      <w:jc w:val="center"/>
    </w:pPr>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153"/>
        <w:tab w:val="right" w:pos="8306"/>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CharCharCharCharCharCharCharCharCharCharCharCharChar1Char">
    <w:name w:val="Char Char Char Char Char Char Char Char Char Char Char Char Char1 Char"/>
    <w:basedOn w:val="Normal"/>
    <w:semiHidden/>
    <w:pPr>
      <w:spacing w:after="120" w:line="240" w:lineRule="exact"/>
    </w:pPr>
    <w:rPr>
      <w:rFonts w:ascii="Verdana" w:hAnsi="Verdana" w:cs="Arial"/>
      <w:sz w:val="22"/>
      <w:szCs w:val="22"/>
    </w:rPr>
  </w:style>
  <w:style w:type="paragraph" w:customStyle="1" w:styleId="NormalSingle">
    <w:name w:val="Normal Single"/>
    <w:basedOn w:val="Normal"/>
    <w:pPr>
      <w:suppressAutoHyphens/>
    </w:pPr>
  </w:style>
  <w:style w:type="paragraph" w:styleId="BodyTextIndent">
    <w:name w:val="Body Text Indent"/>
    <w:basedOn w:val="Normal"/>
    <w:pPr>
      <w:spacing w:after="120"/>
      <w:ind w:left="283"/>
    </w:pPr>
  </w:style>
  <w:style w:type="paragraph" w:styleId="ListParagraph">
    <w:name w:val="List Paragraph"/>
    <w:basedOn w:val="Normal"/>
    <w:uiPriority w:val="34"/>
    <w:qFormat/>
    <w:rsid w:val="006140C5"/>
    <w:pPr>
      <w:ind w:left="720"/>
    </w:pPr>
  </w:style>
  <w:style w:type="paragraph" w:customStyle="1" w:styleId="Char">
    <w:name w:val="Char"/>
    <w:basedOn w:val="Normal"/>
    <w:semiHidden/>
    <w:rsid w:val="00A61F50"/>
    <w:pPr>
      <w:spacing w:after="120" w:line="240" w:lineRule="exact"/>
    </w:pPr>
    <w:rPr>
      <w:rFonts w:ascii="Verdana" w:hAnsi="Verdana" w:cs="Arial"/>
      <w:sz w:val="22"/>
      <w:szCs w:val="22"/>
    </w:rPr>
  </w:style>
  <w:style w:type="character" w:styleId="PageNumber">
    <w:name w:val="page number"/>
    <w:basedOn w:val="DefaultParagraphFont"/>
    <w:rsid w:val="00A61F50"/>
  </w:style>
  <w:style w:type="paragraph" w:styleId="BalloonText">
    <w:name w:val="Balloon Text"/>
    <w:basedOn w:val="Normal"/>
    <w:link w:val="BalloonTextChar"/>
    <w:rsid w:val="00BA3309"/>
    <w:rPr>
      <w:rFonts w:ascii="Tahoma" w:hAnsi="Tahoma" w:cs="Tahoma"/>
      <w:sz w:val="16"/>
      <w:szCs w:val="16"/>
    </w:rPr>
  </w:style>
  <w:style w:type="character" w:customStyle="1" w:styleId="BalloonTextChar">
    <w:name w:val="Balloon Text Char"/>
    <w:basedOn w:val="DefaultParagraphFont"/>
    <w:link w:val="BalloonText"/>
    <w:rsid w:val="00BA3309"/>
    <w:rPr>
      <w:rFonts w:ascii="Tahoma" w:hAnsi="Tahoma" w:cs="Tahoma"/>
      <w:sz w:val="16"/>
      <w:szCs w:val="16"/>
      <w:lang w:eastAsia="en-US"/>
    </w:rPr>
  </w:style>
  <w:style w:type="paragraph" w:customStyle="1" w:styleId="Char0">
    <w:name w:val="Char"/>
    <w:basedOn w:val="Normal"/>
    <w:semiHidden/>
    <w:rsid w:val="00651F50"/>
    <w:pPr>
      <w:spacing w:after="120" w:line="240" w:lineRule="exact"/>
    </w:pPr>
    <w:rPr>
      <w:rFonts w:ascii="Verdana" w:hAnsi="Verdana" w:cs="Arial"/>
      <w:sz w:val="22"/>
      <w:szCs w:val="22"/>
    </w:rPr>
  </w:style>
  <w:style w:type="paragraph" w:customStyle="1" w:styleId="Char1">
    <w:name w:val="Char"/>
    <w:basedOn w:val="Normal"/>
    <w:semiHidden/>
    <w:rsid w:val="00114AB7"/>
    <w:pPr>
      <w:spacing w:after="120" w:line="240" w:lineRule="exact"/>
    </w:pPr>
    <w:rPr>
      <w:rFonts w:ascii="Verdana" w:hAnsi="Verdana" w:cs="Arial"/>
      <w:sz w:val="22"/>
      <w:szCs w:val="22"/>
    </w:rPr>
  </w:style>
  <w:style w:type="character" w:styleId="CommentReference">
    <w:name w:val="annotation reference"/>
    <w:basedOn w:val="DefaultParagraphFont"/>
    <w:semiHidden/>
    <w:unhideWhenUsed/>
    <w:rsid w:val="00B01C68"/>
    <w:rPr>
      <w:sz w:val="16"/>
      <w:szCs w:val="16"/>
    </w:rPr>
  </w:style>
  <w:style w:type="paragraph" w:styleId="CommentText">
    <w:name w:val="annotation text"/>
    <w:basedOn w:val="Normal"/>
    <w:link w:val="CommentTextChar"/>
    <w:semiHidden/>
    <w:unhideWhenUsed/>
    <w:rsid w:val="00B01C68"/>
    <w:rPr>
      <w:sz w:val="20"/>
    </w:rPr>
  </w:style>
  <w:style w:type="character" w:customStyle="1" w:styleId="CommentTextChar">
    <w:name w:val="Comment Text Char"/>
    <w:basedOn w:val="DefaultParagraphFont"/>
    <w:link w:val="CommentText"/>
    <w:semiHidden/>
    <w:rsid w:val="00B01C68"/>
    <w:rPr>
      <w:lang w:eastAsia="en-US"/>
    </w:rPr>
  </w:style>
  <w:style w:type="paragraph" w:styleId="CommentSubject">
    <w:name w:val="annotation subject"/>
    <w:basedOn w:val="CommentText"/>
    <w:next w:val="CommentText"/>
    <w:link w:val="CommentSubjectChar"/>
    <w:semiHidden/>
    <w:unhideWhenUsed/>
    <w:rsid w:val="00B01C68"/>
    <w:rPr>
      <w:b/>
      <w:bCs/>
    </w:rPr>
  </w:style>
  <w:style w:type="character" w:customStyle="1" w:styleId="CommentSubjectChar">
    <w:name w:val="Comment Subject Char"/>
    <w:basedOn w:val="CommentTextChar"/>
    <w:link w:val="CommentSubject"/>
    <w:semiHidden/>
    <w:rsid w:val="00B01C6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1371</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COMMON SERVICES AGENCY</vt:lpstr>
    </vt:vector>
  </TitlesOfParts>
  <Company>Gateway 2000</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SERVICES AGENCY</dc:title>
  <dc:creator>Eiry Davies</dc:creator>
  <cp:lastModifiedBy>Rebecca Evans</cp:lastModifiedBy>
  <cp:revision>3</cp:revision>
  <cp:lastPrinted>2010-01-14T13:29:00Z</cp:lastPrinted>
  <dcterms:created xsi:type="dcterms:W3CDTF">2022-05-09T14:54:00Z</dcterms:created>
  <dcterms:modified xsi:type="dcterms:W3CDTF">2022-06-30T11:19:00Z</dcterms:modified>
</cp:coreProperties>
</file>