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A0C7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Proffil y Swydd</w:t>
      </w:r>
      <w:r w:rsidRPr="0096625C">
        <w:rPr>
          <w:rFonts w:asciiTheme="minorHAnsi" w:eastAsia="Sarabun" w:hAnsiTheme="minorHAnsi" w:cs="Sarabun"/>
          <w:color w:val="0E2841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1B155B2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E503" w14:textId="7FD4D3F3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  <w:b/>
                <w:bCs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lang w:val="cy-GB"/>
              </w:rPr>
              <w:t>Rheolwr Adennill Rhenti</w:t>
            </w:r>
          </w:p>
        </w:tc>
      </w:tr>
    </w:tbl>
    <w:p w14:paraId="1D572124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</w:rPr>
      </w:pPr>
      <w:r w:rsidRPr="0096625C">
        <w:rPr>
          <w:rFonts w:asciiTheme="minorHAnsi" w:eastAsia="Sarabun" w:hAnsiTheme="minorHAnsi" w:cs="Sarabun"/>
          <w:b/>
          <w:bCs/>
          <w:lang w:val="cy-GB"/>
        </w:rPr>
        <w:t>Yn atebol i’r: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20D3432B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579" w14:textId="3FDB307F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Cyfarwyddwr Cynorthwyol Cymdogaethau</w:t>
            </w:r>
          </w:p>
        </w:tc>
      </w:tr>
    </w:tbl>
    <w:p w14:paraId="63C484C9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Tîm:</w:t>
      </w:r>
      <w:r w:rsidRPr="0096625C">
        <w:rPr>
          <w:rFonts w:asciiTheme="minorHAnsi" w:eastAsia="Sarabun" w:hAnsiTheme="minorHAnsi" w:cs="Sarabun"/>
          <w:color w:val="0E2841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46476CD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DC2" w14:textId="2D323C72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Tîm Adennill Rhent</w:t>
            </w:r>
          </w:p>
        </w:tc>
      </w:tr>
    </w:tbl>
    <w:p w14:paraId="3D26879C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Yn Rheolwr Atebol ar:</w:t>
      </w:r>
      <w:r w:rsidRPr="0096625C">
        <w:rPr>
          <w:rFonts w:asciiTheme="minorHAnsi" w:eastAsia="Sarabun" w:hAnsiTheme="minorHAnsi" w:cs="Sarabun"/>
          <w:color w:val="0E2841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05B9854D" w14:textId="77777777" w:rsidTr="00EF74E7">
        <w:trPr>
          <w:trHeight w:val="10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44EA" w14:textId="5A4FF654" w:rsidR="00042F91" w:rsidRPr="0096625C" w:rsidRDefault="00E6132D">
            <w:pPr>
              <w:spacing w:after="0"/>
              <w:ind w:left="0" w:right="-2"/>
              <w:rPr>
                <w:rFonts w:asciiTheme="minorHAnsi" w:hAnsiTheme="minorHAnsi"/>
              </w:rPr>
            </w:pPr>
            <w:r w:rsidRPr="0096625C">
              <w:rPr>
                <w:rFonts w:asciiTheme="minorHAnsi" w:hAnsiTheme="minorHAnsi"/>
                <w:lang w:val="cy-GB"/>
              </w:rPr>
              <w:t>Arbenigwyr Adennill Rhent x2 Swyddogion Adennill Rhent x3  Swyddog Cyn Ôl-ddyledion Tenantiaeth x1</w:t>
            </w:r>
          </w:p>
        </w:tc>
      </w:tr>
    </w:tbl>
    <w:p w14:paraId="393B889B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2B1B08B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6D8A" w14:textId="31856957" w:rsidR="00042F91" w:rsidRPr="0096625C" w:rsidRDefault="00E6132D" w:rsidP="000C4F61">
            <w:pPr>
              <w:suppressAutoHyphens w:val="0"/>
              <w:autoSpaceDN/>
              <w:spacing w:after="0" w:line="300" w:lineRule="atLeast"/>
              <w:ind w:left="0" w:right="0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Morfa Gele / Gweithio hyblyg ar draws cymunedau Cartrefi Conwy</w:t>
            </w:r>
          </w:p>
        </w:tc>
      </w:tr>
    </w:tbl>
    <w:p w14:paraId="47296C08" w14:textId="266AB012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Cyflog, Oriau a Gwyliau: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0C1CE6C5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40CE" w14:textId="07CD15C3" w:rsidR="003B2175" w:rsidRPr="0096625C" w:rsidRDefault="00E6132D">
            <w:pPr>
              <w:spacing w:after="0"/>
              <w:ind w:left="0" w:right="-2"/>
              <w:rPr>
                <w:rFonts w:asciiTheme="minorHAnsi" w:hAnsiTheme="minorHAnsi"/>
              </w:rPr>
            </w:pPr>
            <w:r w:rsidRPr="00CE18CA">
              <w:rPr>
                <w:rFonts w:asciiTheme="minorHAnsi" w:hAnsiTheme="minorHAnsi"/>
              </w:rPr>
              <w:t xml:space="preserve"> </w:t>
            </w:r>
            <w:r w:rsidR="00CE18CA" w:rsidRPr="00CE18CA">
              <w:rPr>
                <w:rFonts w:asciiTheme="minorHAnsi" w:hAnsiTheme="minorHAnsi"/>
              </w:rPr>
              <w:t xml:space="preserve">£40,557 gros y </w:t>
            </w:r>
            <w:proofErr w:type="spellStart"/>
            <w:r w:rsidR="00CE18CA" w:rsidRPr="00CE18CA">
              <w:rPr>
                <w:rFonts w:asciiTheme="minorHAnsi" w:hAnsiTheme="minorHAnsi"/>
              </w:rPr>
              <w:t>flwyddyn</w:t>
            </w:r>
            <w:proofErr w:type="spellEnd"/>
            <w:r w:rsidR="00CE18CA" w:rsidRPr="00CE18CA">
              <w:rPr>
                <w:rFonts w:asciiTheme="minorHAnsi" w:hAnsiTheme="minorHAnsi"/>
              </w:rPr>
              <w:br/>
              <w:t xml:space="preserve">Amser </w:t>
            </w:r>
            <w:proofErr w:type="spellStart"/>
            <w:r w:rsidR="00CE18CA" w:rsidRPr="00CE18CA">
              <w:rPr>
                <w:rFonts w:asciiTheme="minorHAnsi" w:hAnsiTheme="minorHAnsi"/>
              </w:rPr>
              <w:t>llawn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– 37 </w:t>
            </w:r>
            <w:proofErr w:type="spellStart"/>
            <w:r w:rsidR="00CE18CA" w:rsidRPr="00CE18CA">
              <w:rPr>
                <w:rFonts w:asciiTheme="minorHAnsi" w:hAnsiTheme="minorHAnsi"/>
              </w:rPr>
              <w:t>awr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yr </w:t>
            </w:r>
            <w:proofErr w:type="spellStart"/>
            <w:r w:rsidR="00CE18CA" w:rsidRPr="00CE18CA">
              <w:rPr>
                <w:rFonts w:asciiTheme="minorHAnsi" w:hAnsiTheme="minorHAnsi"/>
              </w:rPr>
              <w:t>wythnos</w:t>
            </w:r>
            <w:proofErr w:type="spellEnd"/>
            <w:r w:rsidR="00CE18CA" w:rsidRPr="00CE18CA">
              <w:rPr>
                <w:rFonts w:asciiTheme="minorHAnsi" w:hAnsiTheme="minorHAnsi"/>
              </w:rPr>
              <w:br/>
              <w:t xml:space="preserve">25 </w:t>
            </w:r>
            <w:proofErr w:type="spellStart"/>
            <w:r w:rsidR="00CE18CA" w:rsidRPr="00CE18CA">
              <w:rPr>
                <w:rFonts w:asciiTheme="minorHAnsi" w:hAnsiTheme="minorHAnsi"/>
              </w:rPr>
              <w:t>diwrnod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o </w:t>
            </w:r>
            <w:proofErr w:type="spellStart"/>
            <w:r w:rsidR="00CE18CA" w:rsidRPr="00CE18CA">
              <w:rPr>
                <w:rFonts w:asciiTheme="minorHAnsi" w:hAnsiTheme="minorHAnsi"/>
              </w:rPr>
              <w:t>wyliau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</w:t>
            </w:r>
            <w:proofErr w:type="spellStart"/>
            <w:r w:rsidR="00CE18CA" w:rsidRPr="00CE18CA">
              <w:rPr>
                <w:rFonts w:asciiTheme="minorHAnsi" w:hAnsiTheme="minorHAnsi"/>
              </w:rPr>
              <w:t>ynghyd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â </w:t>
            </w:r>
            <w:proofErr w:type="spellStart"/>
            <w:r w:rsidR="00CE18CA" w:rsidRPr="00CE18CA">
              <w:rPr>
                <w:rFonts w:asciiTheme="minorHAnsi" w:hAnsiTheme="minorHAnsi"/>
              </w:rPr>
              <w:t>gwyliau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</w:t>
            </w:r>
            <w:proofErr w:type="spellStart"/>
            <w:r w:rsidR="00CE18CA" w:rsidRPr="00CE18CA">
              <w:rPr>
                <w:rFonts w:asciiTheme="minorHAnsi" w:hAnsiTheme="minorHAnsi"/>
              </w:rPr>
              <w:t>banc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(</w:t>
            </w:r>
            <w:proofErr w:type="spellStart"/>
            <w:r w:rsidR="00CE18CA" w:rsidRPr="00CE18CA">
              <w:rPr>
                <w:rFonts w:asciiTheme="minorHAnsi" w:hAnsiTheme="minorHAnsi"/>
              </w:rPr>
              <w:t>yn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</w:t>
            </w:r>
            <w:proofErr w:type="spellStart"/>
            <w:r w:rsidR="00CE18CA" w:rsidRPr="00CE18CA">
              <w:rPr>
                <w:rFonts w:asciiTheme="minorHAnsi" w:hAnsiTheme="minorHAnsi"/>
              </w:rPr>
              <w:t>codi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</w:t>
            </w:r>
            <w:proofErr w:type="spellStart"/>
            <w:r w:rsidR="00CE18CA" w:rsidRPr="00CE18CA">
              <w:rPr>
                <w:rFonts w:asciiTheme="minorHAnsi" w:hAnsiTheme="minorHAnsi"/>
              </w:rPr>
              <w:t>i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32 </w:t>
            </w:r>
            <w:proofErr w:type="spellStart"/>
            <w:r w:rsidR="00CE18CA" w:rsidRPr="00CE18CA">
              <w:rPr>
                <w:rFonts w:asciiTheme="minorHAnsi" w:hAnsiTheme="minorHAnsi"/>
              </w:rPr>
              <w:t>diwrnod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</w:t>
            </w:r>
            <w:proofErr w:type="spellStart"/>
            <w:r w:rsidR="00CE18CA" w:rsidRPr="00CE18CA">
              <w:rPr>
                <w:rFonts w:asciiTheme="minorHAnsi" w:hAnsiTheme="minorHAnsi"/>
              </w:rPr>
              <w:t>gyda</w:t>
            </w:r>
            <w:proofErr w:type="spellEnd"/>
            <w:r w:rsidR="00CE18CA" w:rsidRPr="00CE18CA">
              <w:rPr>
                <w:rFonts w:asciiTheme="minorHAnsi" w:hAnsiTheme="minorHAnsi"/>
              </w:rPr>
              <w:t xml:space="preserve"> </w:t>
            </w:r>
            <w:proofErr w:type="spellStart"/>
            <w:r w:rsidR="00CE18CA" w:rsidRPr="00CE18CA">
              <w:rPr>
                <w:rFonts w:asciiTheme="minorHAnsi" w:hAnsiTheme="minorHAnsi"/>
              </w:rPr>
              <w:t>gwasanaeth</w:t>
            </w:r>
            <w:proofErr w:type="spellEnd"/>
            <w:r w:rsidR="00CE18CA" w:rsidRPr="00CE18CA">
              <w:rPr>
                <w:rFonts w:asciiTheme="minorHAnsi" w:hAnsiTheme="minorHAnsi"/>
              </w:rPr>
              <w:t>)</w:t>
            </w:r>
          </w:p>
        </w:tc>
      </w:tr>
    </w:tbl>
    <w:p w14:paraId="4BCDD56E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</w:rPr>
      </w:pPr>
      <w:r w:rsidRPr="0096625C">
        <w:rPr>
          <w:rFonts w:asciiTheme="minorHAnsi" w:eastAsia="Sarabun" w:hAnsiTheme="minorHAnsi" w:cs="Sarabun"/>
          <w:b/>
          <w:bCs/>
          <w:lang w:val="cy-GB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40EB85F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F84" w14:textId="77777777" w:rsidR="000C4F61" w:rsidRPr="0096625C" w:rsidRDefault="000C4F61" w:rsidP="000C4F61">
            <w:pPr>
              <w:suppressAutoHyphens w:val="0"/>
              <w:autoSpaceDN/>
              <w:spacing w:after="0" w:line="300" w:lineRule="atLeast"/>
              <w:ind w:left="0" w:right="0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</w:p>
          <w:p w14:paraId="7BC2B45C" w14:textId="778E1E30" w:rsidR="00042F91" w:rsidRPr="0096625C" w:rsidRDefault="00E6132D" w:rsidP="000C4F61">
            <w:pPr>
              <w:suppressAutoHyphens w:val="0"/>
              <w:autoSpaceDN/>
              <w:spacing w:after="0" w:line="300" w:lineRule="atLeast"/>
              <w:ind w:left="0" w:right="0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Arwain a chefnogi'r Tîm Adennill Rhent i wneud y mwyaf o incwm rhent, lleihau ôl-ddyledion, a chefnogi cynaliadwyedd tenantiaethau trwy ymyrraeth gynnar, rheoli achosion yn effeithiol, a gwasanaeth cwsmeriaid rhagorol. Mae'r rôl hon yn sicrhau bod prosesau casglu rhent yn effeithlon, yn cydymffurfio, ac yn cyd-fynd â blaenoriaethau strategol, gwerthoedd a Chynllun Corfforaethol Gyda'n Gilydd 2025–2028 Cartrefi Conwy.</w:t>
            </w:r>
          </w:p>
          <w:p w14:paraId="0A357C3A" w14:textId="4BD4B787" w:rsidR="000C4F61" w:rsidRPr="0096625C" w:rsidRDefault="000C4F61" w:rsidP="000C4F61">
            <w:pPr>
              <w:suppressAutoHyphens w:val="0"/>
              <w:autoSpaceDN/>
              <w:spacing w:after="0" w:line="300" w:lineRule="atLeast"/>
              <w:ind w:left="0" w:right="0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</w:p>
        </w:tc>
      </w:tr>
    </w:tbl>
    <w:p w14:paraId="267F978C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</w:rPr>
      </w:pPr>
      <w:r w:rsidRPr="0096625C">
        <w:rPr>
          <w:rFonts w:asciiTheme="minorHAnsi" w:eastAsia="Sarabun" w:hAnsiTheme="minorHAnsi" w:cs="Sarabun"/>
          <w:b/>
          <w:bCs/>
          <w:lang w:val="cy-GB"/>
        </w:rPr>
        <w:t>Gwahanol Agweddau'r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2679D901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2051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</w:p>
          <w:p w14:paraId="47D94930" w14:textId="159B8968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Yn gyfrifol am arweinyddiaeth ddyddiol y swyddogaeth adennill rhent ar draws tua 4,000 o gartrefi. </w:t>
            </w:r>
          </w:p>
          <w:p w14:paraId="75D999B7" w14:textId="7789AA2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Yn cefnogi cyflawni incwm rhent blynyddol o fwy na £20m. </w:t>
            </w:r>
          </w:p>
          <w:p w14:paraId="37EAF52C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Yn sicrhau rheoli achosion yn gywir, adrodd ar berfformiad, a chydymffurfiaeth â deddfwriaeth, Deddf Rhentu Cartrefi (Cymru), newidiadau i ddiwygio lles a pholisïau mewnol.</w:t>
            </w:r>
          </w:p>
          <w:p w14:paraId="1DB92859" w14:textId="77777777" w:rsidR="00042F9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hAnsiTheme="minorHAnsi" w:cs="Sarabun"/>
                <w:b/>
                <w:bCs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Yn cydweithio ar draws timau i gefnogi tenantiaethau cynaliadwy yn unol â themâu strategol Cynllun Corfforaethol Gyda'n Gilydd: Ein Pobl, Ein Heiddo ac Ein Partneriaethau.</w:t>
            </w:r>
          </w:p>
          <w:p w14:paraId="358766A7" w14:textId="77519905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  <w:b/>
                <w:bCs/>
              </w:rPr>
            </w:pPr>
          </w:p>
        </w:tc>
      </w:tr>
    </w:tbl>
    <w:p w14:paraId="2B86C804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Pwyslais a Chyfrifoldebau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12444F6C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986F" w14:textId="77777777" w:rsidR="000C4F6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1. Arweinyddiaeth a Phobl</w:t>
            </w:r>
          </w:p>
          <w:p w14:paraId="360C88B5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19E54BF2" w14:textId="7440D79A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Arwain, ysgogi a chefnogi Arbenigwyr a Swyddogion Adennill Rhent i gyflawni gwaith achos cyson, perfformiad uchel, a rhyngweithiadau cwsmeriaid o safon. </w:t>
            </w:r>
          </w:p>
          <w:p w14:paraId="0C9F3246" w14:textId="1B664AC9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Ymgorffori Ymrwymiadau Cartrefi mewn ymarfer dyddiol:  Gwneud y peth iawn, Arwain trwy esiampl, Cryfach gyda'n gilydd. </w:t>
            </w:r>
          </w:p>
          <w:p w14:paraId="5258531D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lastRenderedPageBreak/>
              <w:t>Darparu hyfforddiant, datblygiad ac arweiniad, nodi anghenion hyfforddi a chefnogi cynllunio olyniaeth.</w:t>
            </w:r>
          </w:p>
          <w:p w14:paraId="21795568" w14:textId="3E4FC62E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Meithrin diwylliant cynhwysol, sy'n canolbwyntio ar y cwsmer, sy'n cyd-fynd â blaenoriaethau strategol "Ein Pobl". </w:t>
            </w:r>
          </w:p>
          <w:p w14:paraId="46CE3067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6F23AD0B" w14:textId="77777777" w:rsidR="000C4F6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2. Adennill Incwm a Rheoli Achosion</w:t>
            </w:r>
          </w:p>
          <w:p w14:paraId="46B25FBA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440F4F97" w14:textId="7D070FA1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Sicrhau casglu rhent, taliadau gwasanaeth, ôl-ddyledion cyn-denantiaid, a dyledion eraill sy'n gysylltiedig â thai yn effeithiol.</w:t>
            </w:r>
          </w:p>
          <w:p w14:paraId="1A6D38B6" w14:textId="12EF9830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Goruchwylio ymgysylltiad rhagweithiol â thenantiaid i atal ôl-ddyledion rhag cynyddu, gan sicrhau bod pob cyswllt yn cyfrif. </w:t>
            </w:r>
          </w:p>
          <w:p w14:paraId="6B256453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Monitro ac adolygu achosion ôl-ddyledion, gan gefnogi swyddogion gydag achosion cymhleth a phenderfyniadau gorfodi.</w:t>
            </w:r>
          </w:p>
          <w:p w14:paraId="1486A590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Sicrhau cydymffurfiaeth â deddfwriaeth, gofynion rheoleiddio, a pholisïau mewnol.</w:t>
            </w:r>
          </w:p>
          <w:p w14:paraId="0C8A3DE3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2E74E643" w14:textId="77777777" w:rsidR="000C4F6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3. Profiad Cwsmeriaid a Chymorth Tenantiaeth</w:t>
            </w:r>
          </w:p>
          <w:p w14:paraId="55B2660A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38017556" w14:textId="7CB4B55F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Hyrwyddo ymyrraeth gynnar, gan gefnogi tenantiaid i gynnal tenantiaethau a lleihau achosion o anhawster ariannol. </w:t>
            </w:r>
          </w:p>
          <w:p w14:paraId="2AFF26B5" w14:textId="3B9F0B34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Sicrhau cyfathrebu clir, tosturiol a hygyrch ar draws sianeli lluosog, gan adlewyrchu dyheadau "landlordiaid gwych". </w:t>
            </w:r>
          </w:p>
          <w:p w14:paraId="197CA5A7" w14:textId="5F7D8FF2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Gweithio'n agos gyda gwasanaethau Cymorth Ariannol, cynghorwyr Credyd Cynhwysol, a thimau lles mewnol i ddarparu cymorth cyfannol. </w:t>
            </w:r>
          </w:p>
          <w:p w14:paraId="5DEBBE79" w14:textId="77777777" w:rsidR="000C4F61" w:rsidRPr="0096625C" w:rsidRDefault="000C4F61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</w:p>
          <w:p w14:paraId="37F71ABF" w14:textId="77777777" w:rsidR="000C4F6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4. Perfformiad, Data ac Adrodd</w:t>
            </w:r>
          </w:p>
          <w:p w14:paraId="1DC9F5B8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67E44FA2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Monitro perfformiad y tîm yn erbyn dangosyddion perfformiad allweddol, gan gynnwys lefelau ôl-ddyledion, gweithgaredd cyswllt cynnar, a chanlyniadau profiad cwsmeriaid.</w:t>
            </w:r>
          </w:p>
          <w:p w14:paraId="3CCFF81B" w14:textId="6F0830BF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Cefnogi diwylliant sy'n seiliedig ar ddata trwy ddefnyddio systemau fel RentSense yn effeithiol a sicrhau bod cydweithwyr yn cael eu hyfforddi.</w:t>
            </w:r>
          </w:p>
          <w:p w14:paraId="116E0020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Cyfrannu at adrodd ar gyfer uwch reolwyr, gan nodi risgiau, tueddiadau, a chyfleoedd i wella.</w:t>
            </w:r>
          </w:p>
          <w:p w14:paraId="440776B5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6D61E899" w14:textId="77777777" w:rsidR="000C4F6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5. Gweithio mewn partneriaeth</w:t>
            </w:r>
          </w:p>
          <w:p w14:paraId="60253688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0EA9F07A" w14:textId="2842F691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Cynnal perthnasoedd cryf â phartneriaid allweddol fel Datrysiadau Tai Conwy, yr Adran Gwaith a Phensiynau, awdurdodau lleol, ac asiantaethau cymorth. </w:t>
            </w:r>
          </w:p>
          <w:p w14:paraId="287B2F78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Gweithio ar y cyd â thimau mewnol (Cymdogaethau, Atgyweiriadau, Profiad Cwsmeriaid) i gefnogi cynaliadwyedd tenantiaethau.</w:t>
            </w:r>
          </w:p>
          <w:p w14:paraId="18D8DC72" w14:textId="2BF9D0CC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 xml:space="preserve">Cefnogi amcan y Cynllun Gyda'n Gilydd o bartneriaethau cryfach, wedi'u halinio sy'n cyflawni canlyniadau cymunedol cadarnhaol. </w:t>
            </w:r>
          </w:p>
          <w:p w14:paraId="528DD0B0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258BD086" w14:textId="77777777" w:rsidR="000C4F61" w:rsidRPr="0096625C" w:rsidRDefault="00E6132D" w:rsidP="000C4F61">
            <w:pPr>
              <w:spacing w:after="0"/>
              <w:ind w:left="0"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 xml:space="preserve">6. </w:t>
            </w:r>
            <w:r w:rsidRPr="0096625C">
              <w:rPr>
                <w:rFonts w:asciiTheme="minorHAnsi" w:eastAsia="Segoe UI" w:hAnsiTheme="minorHAnsi" w:cs="Segoe UI"/>
                <w:lang w:val="cy-GB"/>
              </w:rPr>
              <w:t>Gwelliant Parhaus</w:t>
            </w:r>
          </w:p>
          <w:p w14:paraId="7FCB5D52" w14:textId="77777777" w:rsidR="000C4F61" w:rsidRPr="0096625C" w:rsidRDefault="000C4F61" w:rsidP="000C4F61">
            <w:pPr>
              <w:pStyle w:val="ListParagraph"/>
              <w:spacing w:after="0"/>
              <w:ind w:right="-2"/>
              <w:rPr>
                <w:rFonts w:asciiTheme="minorHAnsi" w:hAnsiTheme="minorHAnsi" w:cs="Sarabun"/>
              </w:rPr>
            </w:pPr>
          </w:p>
          <w:p w14:paraId="37C81F48" w14:textId="77777777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Cyfrannu at adolygu a gwella prosesau, polisïau ac offer digidol adennill rhent.</w:t>
            </w:r>
          </w:p>
          <w:p w14:paraId="1364D6D0" w14:textId="29CBFDD3" w:rsidR="000C4F61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eastAsia="Times New Roman" w:hAnsiTheme="minorHAnsi" w:cs="Segoe UI"/>
                <w:kern w:val="0"/>
                <w:lang w:eastAsia="en-GB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lastRenderedPageBreak/>
              <w:t>Cefnogi gweithgareddau trawsnewid, gan gynnwys gwell ymgysylltiad digidol, awtomeiddio ac arferion gwaith effeithlon.</w:t>
            </w:r>
          </w:p>
          <w:p w14:paraId="7311F080" w14:textId="3E2D1CEF" w:rsidR="00B60688" w:rsidRPr="0096625C" w:rsidRDefault="00E6132D" w:rsidP="000C4F61">
            <w:pPr>
              <w:pStyle w:val="ListParagraph"/>
              <w:numPr>
                <w:ilvl w:val="0"/>
                <w:numId w:val="3"/>
              </w:numPr>
              <w:spacing w:after="0"/>
              <w:ind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egoe UI" w:hAnsiTheme="minorHAnsi" w:cs="Segoe UI"/>
                <w:kern w:val="0"/>
                <w:lang w:val="cy-GB" w:eastAsia="en-GB"/>
              </w:rPr>
              <w:t>Hyrwyddo llais ac adborth tenantiaid i lunio gwelliannau gwasanaeth.</w:t>
            </w:r>
          </w:p>
        </w:tc>
      </w:tr>
    </w:tbl>
    <w:p w14:paraId="163A13A7" w14:textId="77777777" w:rsidR="00B60688" w:rsidRPr="0096625C" w:rsidRDefault="00B60688">
      <w:pPr>
        <w:ind w:left="0" w:right="-2"/>
        <w:rPr>
          <w:rFonts w:asciiTheme="minorHAnsi" w:hAnsiTheme="minorHAnsi" w:cs="Sarabun"/>
          <w:b/>
          <w:bCs/>
          <w:color w:val="0E2841"/>
        </w:rPr>
      </w:pPr>
    </w:p>
    <w:p w14:paraId="0C8F423A" w14:textId="77777777" w:rsidR="000C4F61" w:rsidRPr="0096625C" w:rsidRDefault="000C4F61">
      <w:pPr>
        <w:ind w:left="0" w:right="-2"/>
        <w:rPr>
          <w:rFonts w:asciiTheme="minorHAnsi" w:hAnsiTheme="minorHAnsi" w:cs="Sarabun"/>
          <w:b/>
          <w:bCs/>
          <w:color w:val="0E2841"/>
        </w:rPr>
      </w:pPr>
    </w:p>
    <w:p w14:paraId="61A78B85" w14:textId="43F7D884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8E2DB0" w:rsidRPr="0096625C" w14:paraId="471A151D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4A60" w14:textId="155A8155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 xml:space="preserve">Allanol: </w:t>
            </w:r>
            <w:r w:rsidRPr="0096625C">
              <w:rPr>
                <w:rFonts w:asciiTheme="minorHAnsi" w:eastAsia="Segoe UI" w:hAnsiTheme="minorHAnsi" w:cs="Segoe UI"/>
                <w:lang w:val="cy-GB"/>
              </w:rPr>
              <w:t>Awdurdodau lleol, yr Adran Gwaith a Phensiynau, timau Datrysiadau Tai, sefydliadau cymunedol, asiantaethau lles, llysoedd/tribiwnlysoedd, a darparwyr tai eraill.</w:t>
            </w:r>
          </w:p>
          <w:p w14:paraId="63B237F8" w14:textId="24005D8B" w:rsidR="00042F91" w:rsidRPr="0096625C" w:rsidRDefault="00042F91">
            <w:pPr>
              <w:spacing w:after="0"/>
              <w:ind w:left="0" w:right="-2"/>
              <w:rPr>
                <w:rFonts w:asciiTheme="minorHAnsi" w:hAnsiTheme="minorHAnsi"/>
              </w:rPr>
            </w:pPr>
          </w:p>
        </w:tc>
      </w:tr>
      <w:tr w:rsidR="008E2DB0" w:rsidRPr="0096625C" w14:paraId="7353D89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C237" w14:textId="04D92432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Mewnol:</w:t>
            </w:r>
            <w:r w:rsidRPr="0096625C">
              <w:rPr>
                <w:rFonts w:asciiTheme="minorHAnsi" w:hAnsiTheme="minorHAnsi"/>
                <w:lang w:val="cy-GB"/>
              </w:rPr>
              <w:t xml:space="preserve"> ELT, SLT a CCLT, </w:t>
            </w:r>
            <w:r w:rsidRPr="0096625C">
              <w:rPr>
                <w:rFonts w:asciiTheme="minorHAnsi" w:eastAsia="Segoe UI" w:hAnsiTheme="minorHAnsi" w:cs="Segoe UI"/>
                <w:lang w:val="cy-GB"/>
              </w:rPr>
              <w:t>timau Cymdogaeth, gwasanaethau Cymorth Ariannol, Tîm Cyfathrebu, Atgyweiriadau a Chynnal a Chadw, Profiad Cwsmeriaid, timau Deallusrwydd Busnes/Data.</w:t>
            </w:r>
          </w:p>
          <w:p w14:paraId="09789E0C" w14:textId="3D115CBC" w:rsidR="00042F91" w:rsidRPr="0096625C" w:rsidRDefault="00042F91">
            <w:pPr>
              <w:spacing w:after="0"/>
              <w:ind w:left="0" w:right="-2"/>
              <w:rPr>
                <w:rFonts w:asciiTheme="minorHAnsi" w:hAnsiTheme="minorHAnsi"/>
              </w:rPr>
            </w:pPr>
          </w:p>
        </w:tc>
      </w:tr>
    </w:tbl>
    <w:p w14:paraId="72A84B4D" w14:textId="77777777" w:rsidR="00042F91" w:rsidRPr="0096625C" w:rsidRDefault="00042F91">
      <w:pPr>
        <w:ind w:left="0" w:right="-2"/>
        <w:rPr>
          <w:rFonts w:asciiTheme="minorHAnsi" w:hAnsiTheme="minorHAnsi" w:cs="Sarabun"/>
          <w:b/>
          <w:bCs/>
          <w:color w:val="0E2841"/>
        </w:rPr>
      </w:pPr>
    </w:p>
    <w:p w14:paraId="3D5DC953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Manylion am yr Unigolyn</w:t>
      </w:r>
    </w:p>
    <w:p w14:paraId="520154D6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8E2DB0" w:rsidRPr="0096625C" w14:paraId="24ABDB4D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6DDC" w14:textId="77777777" w:rsidR="00042F91" w:rsidRPr="0096625C" w:rsidRDefault="00042F91">
            <w:pPr>
              <w:spacing w:after="0"/>
              <w:ind w:left="0" w:right="-2"/>
              <w:rPr>
                <w:rFonts w:asciiTheme="minorHAnsi" w:hAnsiTheme="minorHAnsi" w:cs="Sarabun"/>
                <w:b/>
                <w:bCs/>
                <w:color w:val="0E284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35BC7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Hanfodol/</w:t>
            </w:r>
          </w:p>
          <w:p w14:paraId="7A84A660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F9CD9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Asesir drwy?</w:t>
            </w:r>
          </w:p>
          <w:p w14:paraId="7C6100ED" w14:textId="6155A3F0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 xml:space="preserve">Ffurflen Gais (FfG) neu </w:t>
            </w:r>
          </w:p>
          <w:p w14:paraId="75792422" w14:textId="0246D32A" w:rsidR="00042F91" w:rsidRPr="0096625C" w:rsidRDefault="00E6132D" w:rsidP="00B60688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 xml:space="preserve">(Curriculum Vitae (CV) / Llythyr Eglurhaol (LlE) ar gyfer swyddi uwch) </w:t>
            </w:r>
          </w:p>
          <w:p w14:paraId="436C169A" w14:textId="0B10B39C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 xml:space="preserve">C – Cyfweliad (C) neu Brawf Gallu </w:t>
            </w:r>
          </w:p>
        </w:tc>
      </w:tr>
      <w:tr w:rsidR="008E2DB0" w:rsidRPr="0096625C" w14:paraId="59148D18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F1FE" w14:textId="0409F81D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3 TGAU (neu gyfwerth) yn cynnwys Mathemateg a Saesneg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7777D" w14:textId="1FE6EB9C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FC490" w14:textId="3C68CBF5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613DFAD9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C82F" w14:textId="2F04CCC8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Cymhwyster perthnasol mewn tai neu reoli incwm (e.e. CIH)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D6D38" w14:textId="78E98A99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3D563" w14:textId="27945D08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FfG/C</w:t>
            </w:r>
          </w:p>
        </w:tc>
      </w:tr>
      <w:tr w:rsidR="008E2DB0" w:rsidRPr="0096625C" w14:paraId="376C69C3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4667" w14:textId="7190AFBC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Cymhwyster Rheoli (ILM Lefel 3/4 neu brofiad cyfwerth)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2A2A6" w14:textId="32770200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6B436" w14:textId="5F328B9A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FfG/C</w:t>
            </w:r>
          </w:p>
        </w:tc>
      </w:tr>
      <w:tr w:rsidR="008E2DB0" w:rsidRPr="0096625C" w14:paraId="19DC56CE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8EAE" w14:textId="66DD5BAE" w:rsidR="000C4F6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hAnsiTheme="minorHAnsi"/>
                <w:lang w:val="cy-GB"/>
              </w:rPr>
              <w:t>Trwydded yrru lawn y DU a defnydd o gerbyd*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26933" w14:textId="1A947B91" w:rsidR="000C4F61" w:rsidRPr="0096625C" w:rsidRDefault="00E6132D" w:rsidP="000C4F61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AA804" w14:textId="31226BF5" w:rsidR="000C4F61" w:rsidRPr="0096625C" w:rsidRDefault="00E6132D" w:rsidP="000C4F61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FfG</w:t>
            </w:r>
          </w:p>
        </w:tc>
      </w:tr>
    </w:tbl>
    <w:p w14:paraId="55223847" w14:textId="77777777" w:rsidR="00042F91" w:rsidRPr="0096625C" w:rsidRDefault="00042F91">
      <w:pPr>
        <w:ind w:left="0" w:right="-2"/>
        <w:rPr>
          <w:rFonts w:asciiTheme="minorHAnsi" w:hAnsiTheme="minorHAnsi" w:cs="Sarabun"/>
          <w:b/>
          <w:bCs/>
          <w:color w:val="0E2841"/>
        </w:rPr>
      </w:pPr>
    </w:p>
    <w:p w14:paraId="1CD5DEDA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Gwybodaeth a Phrofiad:</w:t>
      </w:r>
      <w:r w:rsidRPr="0096625C">
        <w:rPr>
          <w:rFonts w:asciiTheme="minorHAnsi" w:eastAsia="Sarabun" w:hAnsiTheme="minorHAnsi" w:cs="Sarabun"/>
          <w:color w:val="0E2841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8E2DB0" w:rsidRPr="0096625C" w14:paraId="726AD810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099E" w14:textId="77777777" w:rsidR="00042F91" w:rsidRPr="0096625C" w:rsidRDefault="00042F9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4C39E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Hanfodol/</w:t>
            </w:r>
          </w:p>
          <w:p w14:paraId="377180B5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36058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b/>
                <w:bCs/>
                <w:color w:val="0E2841"/>
              </w:rPr>
            </w:pPr>
            <w:r w:rsidRPr="0096625C">
              <w:rPr>
                <w:rFonts w:asciiTheme="minorHAnsi" w:eastAsia="Sarabun" w:hAnsiTheme="minorHAnsi" w:cs="Sarabun"/>
                <w:b/>
                <w:bCs/>
                <w:color w:val="0E2841"/>
                <w:lang w:val="cy-GB"/>
              </w:rPr>
              <w:t>Asesir drwy?</w:t>
            </w:r>
          </w:p>
          <w:p w14:paraId="3773D979" w14:textId="77777777" w:rsidR="00042F91" w:rsidRPr="0096625C" w:rsidRDefault="00042F91">
            <w:pPr>
              <w:spacing w:after="0"/>
              <w:ind w:left="0" w:right="-2"/>
              <w:jc w:val="center"/>
              <w:rPr>
                <w:rFonts w:asciiTheme="minorHAnsi" w:hAnsiTheme="minorHAnsi" w:cs="Sarabun"/>
                <w:b/>
                <w:bCs/>
                <w:color w:val="0E2841"/>
              </w:rPr>
            </w:pPr>
          </w:p>
        </w:tc>
      </w:tr>
      <w:tr w:rsidR="008E2DB0" w:rsidRPr="0096625C" w14:paraId="5563B26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F31F" w14:textId="2C82C806" w:rsidR="00042F91" w:rsidRPr="0096625C" w:rsidRDefault="00E6132D" w:rsidP="00890710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Profiad o adennill rhent, rheoli tenantiaethau neu gasglu incwm mewn cyd-destun tai.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2DDEE" w14:textId="6019625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8BC11" w14:textId="23EB0E70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3702348D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747A" w14:textId="262CE338" w:rsidR="00042F91" w:rsidRPr="0096625C" w:rsidRDefault="00E6132D" w:rsidP="000C4F6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Dealltwriaeth o ddiwygio lles, Credyd Cynhwysol, a phrosesau rheoli dyledion.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45779" w14:textId="48DE9CC4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C66D7" w14:textId="0B95A8F2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29F21BBE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D505" w14:textId="04893957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Profiad o gefnogi tenantiaid ag anghenion cymhleth a darparu cefnogaeth ymyrraeth gynnar.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70BD1" w14:textId="1F30DA08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D1316" w14:textId="077EFF9E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6641E618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1F51" w14:textId="0A1CA0BB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Profiad o gyflawni targedau perfformiad mewn amgylchedd sy'n canolbwyntio ar y cwsmer.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1315A" w14:textId="30291BAE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F3C1C" w14:textId="2E21109D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41FD07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474" w14:textId="2D01563A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lastRenderedPageBreak/>
              <w:t>Gwybodaeth am safonau rheoleiddio tai cymdeithasol a Deddf Rhentu Cartrefi (Cymru).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421AC" w14:textId="3417B396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CB1C7" w14:textId="45872410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</w:tbl>
    <w:p w14:paraId="4D60815E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</w:rPr>
      </w:pPr>
      <w:r w:rsidRPr="0096625C">
        <w:rPr>
          <w:rFonts w:asciiTheme="minorHAnsi" w:eastAsia="Sarabun" w:hAnsiTheme="minorHAnsi" w:cs="Sarabun"/>
          <w:b/>
          <w:bCs/>
          <w:lang w:val="cy-GB"/>
        </w:rPr>
        <w:t>Sgiliau: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8E2DB0" w:rsidRPr="0096625C" w14:paraId="6F1523BA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DB4D" w14:textId="77777777" w:rsidR="00042F91" w:rsidRPr="0096625C" w:rsidRDefault="00042F91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CDEE2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Hanfodol/</w:t>
            </w:r>
          </w:p>
          <w:p w14:paraId="011F49A4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8BB46" w14:textId="7777777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Asesir drwy?</w:t>
            </w:r>
          </w:p>
        </w:tc>
      </w:tr>
      <w:tr w:rsidR="008E2DB0" w:rsidRPr="0096625C" w14:paraId="332050E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7DDD" w14:textId="125F22EA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Sgiliau rhyngbersonol, trafod a dylanwadu cadarn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136B6" w14:textId="6C7F4929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CE37E" w14:textId="7FE57CAA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2540BCE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CE88" w14:textId="1C42022C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Y gallu i arwain, ysgogi a hyfforddi cydweithwyr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F2ED8" w14:textId="6A269171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4DCA0" w14:textId="21EC87B0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2A0AEA3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5DB4" w14:textId="12A07A70" w:rsidR="00042F91" w:rsidRPr="0096625C" w:rsidRDefault="00E6132D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Sgiliau trefnu cryf a’r gallu i reoli blaenoriaethau sy’n cystadlu â’i gilydd.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AB4A" w14:textId="64A69D73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61B1C" w14:textId="0A1E3425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4358793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59A8" w14:textId="3ED2DBD1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Defnydd cymwys o Microsoft Office a systemau rheoli 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470C6" w14:textId="66F33937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747C0" w14:textId="43C334AD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014A220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7B4F" w14:textId="1A952496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Y gallu i ddadansoddi data, dehongli polisïau, a gwneud penderfyniadau yn seiliedig ar dystiolaeth.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D611C" w14:textId="1BE6D72A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36017" w14:textId="32C8A465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513153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5D6D" w14:textId="42AC1E76" w:rsidR="00042F91" w:rsidRPr="0096625C" w:rsidRDefault="00E6132D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Sgiliau cyfathrebu ysgrifenedig a llafar cryf, gyda'r gallu i ymgysylltu'n sensitif â thenantiaid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7E900" w14:textId="01D9141E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29880" w14:textId="56577E79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1F7989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9B5B" w14:textId="77777777" w:rsidR="00042F91" w:rsidRPr="0096625C" w:rsidRDefault="00E6132D">
            <w:pPr>
              <w:tabs>
                <w:tab w:val="left" w:pos="2265"/>
              </w:tabs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 xml:space="preserve">Gallu cyfathrebu’n rhugl ar lafar ac yn ysgrifenedig drwy gyfrwng y Saesneg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E260" w14:textId="1DBBA27D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F616D" w14:textId="759BC23E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0C1F000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E3ED" w14:textId="77777777" w:rsidR="00042F91" w:rsidRPr="0096625C" w:rsidRDefault="00E6132D">
            <w:pPr>
              <w:tabs>
                <w:tab w:val="left" w:pos="2265"/>
              </w:tabs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 xml:space="preserve">Gallu cyfathrebu’n rhugl ar lafar ac yn ysgrifenedig drwy gyfrwng y Gymraeg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EB22B" w14:textId="42556090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608DD" w14:textId="7377C001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color w:val="0E2841"/>
                <w:lang w:val="cy-GB"/>
              </w:rPr>
              <w:t>FfG/C</w:t>
            </w:r>
          </w:p>
        </w:tc>
      </w:tr>
      <w:tr w:rsidR="008E2DB0" w:rsidRPr="0096625C" w14:paraId="10A8DC4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8648" w14:textId="7A9E999B" w:rsidR="00042F91" w:rsidRPr="0096625C" w:rsidRDefault="00E6132D">
            <w:pPr>
              <w:tabs>
                <w:tab w:val="left" w:pos="2265"/>
              </w:tabs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Gallu gyrru yn y DU a bod â cherbyd y gallwch ei ddefnyddio (os yw’n berthnasol i’r swydd)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3B4A" w14:textId="60665545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7C7E" w14:textId="540DCD64" w:rsidR="00042F91" w:rsidRPr="0096625C" w:rsidRDefault="00E6132D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FfG</w:t>
            </w:r>
          </w:p>
        </w:tc>
      </w:tr>
    </w:tbl>
    <w:p w14:paraId="39180004" w14:textId="77777777" w:rsidR="00042F91" w:rsidRDefault="00042F9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</w:p>
    <w:p w14:paraId="68C559F7" w14:textId="77777777" w:rsidR="00042F91" w:rsidRPr="0096625C" w:rsidRDefault="00E6132D">
      <w:pPr>
        <w:ind w:left="0" w:right="-2"/>
        <w:rPr>
          <w:rFonts w:asciiTheme="minorHAnsi" w:hAnsiTheme="minorHAnsi" w:cs="Sarabun"/>
          <w:b/>
          <w:bCs/>
          <w:color w:val="0E2841"/>
        </w:rPr>
      </w:pPr>
      <w:r w:rsidRPr="0096625C">
        <w:rPr>
          <w:rFonts w:asciiTheme="minorHAnsi" w:eastAsia="Sarabun" w:hAnsiTheme="minorHAnsi" w:cs="Sarabun"/>
          <w:b/>
          <w:bCs/>
          <w:color w:val="0E2841"/>
          <w:lang w:val="cy-GB"/>
        </w:rPr>
        <w:t>Ymrwymiadau Cartrefi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8E2DB0" w:rsidRPr="0096625C" w14:paraId="1C0ED8F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41A1" w14:textId="16784799" w:rsidR="000C52CF" w:rsidRPr="0096625C" w:rsidRDefault="00E6132D" w:rsidP="000C52CF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hAnsiTheme="minorHAnsi" w:cs="Sarabun"/>
                <w:b/>
                <w:bCs/>
                <w:lang w:val="cy-GB"/>
              </w:rPr>
              <w:t>Ymrwymiadau Cartrefi</w:t>
            </w:r>
            <w:r w:rsidRPr="0096625C">
              <w:rPr>
                <w:rFonts w:asciiTheme="minorHAnsi" w:hAnsiTheme="minorHAnsi" w:cs="Sarabun"/>
                <w:lang w:val="cy-GB"/>
              </w:rPr>
              <w:t>; rhaid i bob cydweithiwr allu ymrwymo i’r canlynol: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7A2B7" w14:textId="77777777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Hanfodol/</w:t>
            </w:r>
          </w:p>
          <w:p w14:paraId="542A2F9B" w14:textId="77777777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2113" w14:textId="77777777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Asesir drwy?</w:t>
            </w:r>
          </w:p>
        </w:tc>
      </w:tr>
      <w:tr w:rsidR="008E2DB0" w:rsidRPr="0096625C" w14:paraId="58A24B9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D6A5" w14:textId="29EF7690" w:rsidR="000C52CF" w:rsidRPr="0096625C" w:rsidRDefault="00E6132D" w:rsidP="000C52CF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hAnsiTheme="minorHAnsi" w:cs="Sarabun"/>
                <w:b/>
                <w:bCs/>
                <w:lang w:val="cy-GB"/>
              </w:rPr>
              <w:t>Gwneud y peth iawn</w:t>
            </w:r>
            <w:r w:rsidRPr="0096625C">
              <w:rPr>
                <w:rFonts w:asciiTheme="minorHAnsi" w:hAnsiTheme="minorHAnsi" w:cs="Sarabun"/>
                <w:lang w:val="cy-GB"/>
              </w:rPr>
              <w:t xml:space="preserve"> – Ceisio gwneud y peth iawn bob tro, hyd yn oed pan nad oes neb yn ein gwylio.  Dangos gonestrwydd ym mhopeth a wnawn.</w:t>
            </w:r>
            <w:r w:rsidRPr="0096625C">
              <w:rPr>
                <w:rFonts w:asciiTheme="minorHAnsi" w:hAnsiTheme="minorHAnsi" w:cs="Sarabun"/>
                <w:b/>
                <w:bCs/>
                <w:lang w:val="cy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82EC9" w14:textId="65381DA7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D3BA" w14:textId="7101AA9E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Cyfweliad</w:t>
            </w:r>
          </w:p>
        </w:tc>
      </w:tr>
      <w:tr w:rsidR="008E2DB0" w:rsidRPr="0096625C" w14:paraId="38A562D7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51C4" w14:textId="53103117" w:rsidR="000C52CF" w:rsidRPr="0096625C" w:rsidRDefault="00E6132D" w:rsidP="000C52CF">
            <w:pPr>
              <w:spacing w:after="0"/>
              <w:ind w:left="0" w:right="-2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hAnsiTheme="minorHAnsi" w:cs="Sarabun"/>
                <w:b/>
                <w:bCs/>
                <w:lang w:val="cy-GB"/>
              </w:rPr>
              <w:t xml:space="preserve">Arwain drwy esiampl </w:t>
            </w:r>
            <w:r w:rsidRPr="0096625C">
              <w:rPr>
                <w:rFonts w:asciiTheme="minorHAnsi" w:hAnsiTheme="minorHAnsi" w:cs="Sarabun"/>
                <w:lang w:val="cy-GB"/>
              </w:rPr>
              <w:t>– Bod yn rhagweithiol a chanolbwyntio ar atebion, gan gymryd cyfrifoldeb personol.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FC6B7" w14:textId="34D6841C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70D48" w14:textId="5CC50CF9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Cyfweliad</w:t>
            </w:r>
          </w:p>
        </w:tc>
      </w:tr>
      <w:tr w:rsidR="008E2DB0" w:rsidRPr="0096625C" w14:paraId="742172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A39" w14:textId="1816EEB9" w:rsidR="000C52CF" w:rsidRPr="0096625C" w:rsidRDefault="00E6132D" w:rsidP="000C52CF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hAnsiTheme="minorHAnsi" w:cs="Sarabun"/>
                <w:b/>
                <w:bCs/>
                <w:lang w:val="cy-GB"/>
              </w:rPr>
              <w:t xml:space="preserve">Bod yn gryfach gyda’n gilydd </w:t>
            </w:r>
            <w:r w:rsidRPr="0096625C">
              <w:rPr>
                <w:rFonts w:asciiTheme="minorHAnsi" w:hAnsiTheme="minorHAnsi" w:cs="Sarabun"/>
                <w:lang w:val="cy-GB"/>
              </w:rPr>
              <w:t xml:space="preserve">– Gweithio fel un tîm. Cyfathrebu’n agored ac yn effeithiol, gan gefnogi’r naill a’r llall a dangos parch at bawb. Gyda’n gilydd, fe gyflawnwn ni fwy.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78F" w14:textId="2496E3FD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CB466" w14:textId="35A60EC9" w:rsidR="000C52CF" w:rsidRPr="0096625C" w:rsidRDefault="00E6132D" w:rsidP="000C52CF">
            <w:pPr>
              <w:spacing w:after="0"/>
              <w:ind w:left="0" w:right="-2"/>
              <w:jc w:val="center"/>
              <w:rPr>
                <w:rFonts w:asciiTheme="minorHAnsi" w:hAnsiTheme="minorHAnsi" w:cs="Sarabun"/>
              </w:rPr>
            </w:pPr>
            <w:r w:rsidRPr="0096625C">
              <w:rPr>
                <w:rFonts w:asciiTheme="minorHAnsi" w:eastAsia="Sarabun" w:hAnsiTheme="minorHAnsi" w:cs="Sarabun"/>
                <w:lang w:val="cy-GB"/>
              </w:rPr>
              <w:t>Cyfweliad</w:t>
            </w:r>
          </w:p>
        </w:tc>
      </w:tr>
    </w:tbl>
    <w:p w14:paraId="441CCB80" w14:textId="77777777" w:rsidR="00EF74E7" w:rsidRPr="0096625C" w:rsidRDefault="00EF74E7">
      <w:pPr>
        <w:ind w:left="0" w:right="-2"/>
        <w:rPr>
          <w:rFonts w:asciiTheme="minorHAnsi" w:hAnsiTheme="minorHAnsi" w:cs="Sarabun"/>
          <w:b/>
          <w:bCs/>
        </w:rPr>
      </w:pPr>
    </w:p>
    <w:p w14:paraId="1455D933" w14:textId="34D75676" w:rsidR="00042F91" w:rsidRPr="0096625C" w:rsidRDefault="00E6132D">
      <w:pPr>
        <w:ind w:left="0" w:right="-2"/>
        <w:rPr>
          <w:rFonts w:asciiTheme="minorHAnsi" w:hAnsiTheme="minorHAnsi" w:cs="Sarabun"/>
        </w:rPr>
      </w:pPr>
      <w:r w:rsidRPr="0096625C">
        <w:rPr>
          <w:rFonts w:asciiTheme="minorHAnsi" w:eastAsia="Sarabun" w:hAnsiTheme="minorHAnsi" w:cs="Sarabun"/>
          <w:b/>
          <w:bCs/>
          <w:lang w:val="cy-GB"/>
        </w:rPr>
        <w:t>Datganiad Cyfle Cyfartal</w:t>
      </w:r>
      <w:r w:rsidRPr="0096625C">
        <w:rPr>
          <w:rFonts w:asciiTheme="minorHAnsi" w:eastAsia="Sarabun" w:hAnsiTheme="minorHAnsi" w:cs="Sarabun"/>
          <w:lang w:val="cy-GB"/>
        </w:rPr>
        <w:t xml:space="preserve"> Mae Cartrefi Conwy wedi ymrwymo i Gydraddoldeb ac Amrywiaeth yn ein gweithgareddau ac rydym yn croesawu ceisiadau gan bob ymgeisydd cymwys.  </w:t>
      </w:r>
    </w:p>
    <w:p w14:paraId="48AA34F2" w14:textId="1054C5A5" w:rsidR="003B2175" w:rsidRPr="0096625C" w:rsidRDefault="00E6132D">
      <w:pPr>
        <w:ind w:left="0" w:right="-2"/>
        <w:rPr>
          <w:rFonts w:asciiTheme="minorHAnsi" w:hAnsiTheme="minorHAnsi" w:cs="Sarabun"/>
        </w:rPr>
      </w:pPr>
      <w:r w:rsidRPr="0096625C">
        <w:rPr>
          <w:rFonts w:asciiTheme="minorHAnsi" w:eastAsia="Sarabun" w:hAnsiTheme="minorHAnsi" w:cs="Sarabun"/>
          <w:lang w:val="cy-GB"/>
        </w:rPr>
        <w:t>*Os yw anabledd yn atal hyn, bydd y sefyllfa’n cael ei hadolygu gyda’r ymgeiswyr yn ystod y cyfweliad i weld a oes unrhyw addasiadau rhesymol y gellir eu gwneud ar gyfer y gofyniad hwn.</w:t>
      </w:r>
    </w:p>
    <w:p w14:paraId="2483A90E" w14:textId="4A60865A" w:rsidR="00C23E4F" w:rsidRPr="0096625C" w:rsidRDefault="00E6132D">
      <w:pPr>
        <w:ind w:left="0" w:right="-2"/>
        <w:rPr>
          <w:rFonts w:asciiTheme="minorHAnsi" w:hAnsiTheme="minorHAnsi" w:cs="Sarabun"/>
        </w:rPr>
      </w:pPr>
      <w:r w:rsidRPr="0096625C">
        <w:rPr>
          <w:rFonts w:asciiTheme="minorHAnsi" w:eastAsia="Sarabun" w:hAnsiTheme="minorHAnsi" w:cs="Sarabun"/>
          <w:b/>
          <w:bCs/>
          <w:lang w:val="cy-GB"/>
        </w:rPr>
        <w:t>Diogelu Data:</w:t>
      </w:r>
      <w:r w:rsidRPr="0096625C">
        <w:rPr>
          <w:rFonts w:asciiTheme="minorHAnsi" w:eastAsia="Sarabun" w:hAnsiTheme="minorHAnsi" w:cs="Sarabun"/>
          <w:lang w:val="cy-GB"/>
        </w:rPr>
        <w:t xml:space="preserve"> Bydd eich data personol yn cael ei drin yn unol â’r Rheoliad Cyffredinol ar Ddiogelu Data (GDPR) a Deddf Diogelu Data 2018. Byddwn yn defnyddio eich data at ddibenion recriwtio yn unig ac ni fyddwn yn ei rannu ag eraill heb eich caniatâd. </w:t>
      </w:r>
    </w:p>
    <w:sectPr w:rsidR="00C23E4F" w:rsidRPr="0096625C">
      <w:headerReference w:type="default" r:id="rId8"/>
      <w:footerReference w:type="default" r:id="rId9"/>
      <w:pgSz w:w="11906" w:h="16838"/>
      <w:pgMar w:top="2836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A0AB" w14:textId="77777777" w:rsidR="00E6132D" w:rsidRDefault="00E6132D">
      <w:pPr>
        <w:spacing w:after="0"/>
      </w:pPr>
      <w:r>
        <w:separator/>
      </w:r>
    </w:p>
  </w:endnote>
  <w:endnote w:type="continuationSeparator" w:id="0">
    <w:p w14:paraId="2E4D875C" w14:textId="77777777" w:rsidR="00E6132D" w:rsidRDefault="00E61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37DC" w14:textId="77777777" w:rsidR="008D40AB" w:rsidRDefault="00E6132D">
    <w:pPr>
      <w:pStyle w:val="Footer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C73C647" wp14:editId="308A7FA4">
          <wp:simplePos x="0" y="0"/>
          <wp:positionH relativeFrom="column">
            <wp:posOffset>5791196</wp:posOffset>
          </wp:positionH>
          <wp:positionV relativeFrom="paragraph">
            <wp:posOffset>124458</wp:posOffset>
          </wp:positionV>
          <wp:extent cx="902339" cy="434340"/>
          <wp:effectExtent l="0" t="0" r="0" b="3810"/>
          <wp:wrapTight wrapText="bothSides">
            <wp:wrapPolygon edited="0">
              <wp:start x="0" y="0"/>
              <wp:lineTo x="0" y="19895"/>
              <wp:lineTo x="5928" y="20842"/>
              <wp:lineTo x="14592" y="20842"/>
              <wp:lineTo x="20977" y="19895"/>
              <wp:lineTo x="20977" y="0"/>
              <wp:lineTo x="0" y="0"/>
            </wp:wrapPolygon>
          </wp:wrapTight>
          <wp:docPr id="740776041" name="Picture 2" descr="Arwydd du a phorffor gyda thestun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760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339" cy="4343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  <w:r>
      <w:rPr>
        <w:noProof/>
      </w:rPr>
      <w:drawing>
        <wp:anchor distT="0" distB="0" distL="114300" distR="114300" simplePos="0" relativeHeight="251657728" behindDoc="0" locked="0" layoutInCell="1" allowOverlap="1" wp14:anchorId="4C4F7525" wp14:editId="1F4DD99F">
          <wp:simplePos x="0" y="0"/>
          <wp:positionH relativeFrom="column">
            <wp:posOffset>5113023</wp:posOffset>
          </wp:positionH>
          <wp:positionV relativeFrom="paragraph">
            <wp:posOffset>25402</wp:posOffset>
          </wp:positionV>
          <wp:extent cx="568290" cy="594360"/>
          <wp:effectExtent l="0" t="0" r="0" b="0"/>
          <wp:wrapTight wrapText="bothSides">
            <wp:wrapPolygon edited="0">
              <wp:start x="10137" y="0"/>
              <wp:lineTo x="3620" y="2077"/>
              <wp:lineTo x="2172" y="20769"/>
              <wp:lineTo x="18826" y="20769"/>
              <wp:lineTo x="18826" y="15923"/>
              <wp:lineTo x="15929" y="11077"/>
              <wp:lineTo x="18826" y="6923"/>
              <wp:lineTo x="18826" y="2769"/>
              <wp:lineTo x="15205" y="0"/>
              <wp:lineTo x="10137" y="0"/>
            </wp:wrapPolygon>
          </wp:wrapTight>
          <wp:docPr id="1380551765" name="Picture 2" descr="Logo du a gwyn gyda llew yn dal baner.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5176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8290" cy="59436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caps/>
        <w:color w:val="156082"/>
      </w:rPr>
      <w:fldChar w:fldCharType="begin"/>
    </w:r>
    <w:r>
      <w:rPr>
        <w:caps/>
        <w:color w:val="156082"/>
      </w:rPr>
      <w:instrText xml:space="preserve"> PAGE </w:instrText>
    </w:r>
    <w:r>
      <w:rPr>
        <w:caps/>
        <w:color w:val="156082"/>
      </w:rPr>
      <w:fldChar w:fldCharType="separate"/>
    </w:r>
    <w:r>
      <w:rPr>
        <w:caps/>
        <w:color w:val="156082"/>
      </w:rPr>
      <w:t>2</w:t>
    </w:r>
    <w:r>
      <w:rPr>
        <w:caps/>
        <w:color w:val="156082"/>
      </w:rPr>
      <w:fldChar w:fldCharType="end"/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</w:p>
  <w:p w14:paraId="2259DBE6" w14:textId="77777777" w:rsidR="008D40AB" w:rsidRDefault="008D4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23B7" w14:textId="77777777" w:rsidR="00E6132D" w:rsidRDefault="00E6132D">
      <w:pPr>
        <w:spacing w:after="0"/>
      </w:pPr>
      <w:r>
        <w:separator/>
      </w:r>
    </w:p>
  </w:footnote>
  <w:footnote w:type="continuationSeparator" w:id="0">
    <w:p w14:paraId="0E5CAF9B" w14:textId="77777777" w:rsidR="00E6132D" w:rsidRDefault="00E613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0E0" w14:textId="77777777" w:rsidR="008D40AB" w:rsidRDefault="00E6132D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BA054F" wp14:editId="1D6A6AC3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1424584682" name="Picture 3" descr="Logo gwyn ac oren gyda marc tic yn y canol.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84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  <w:r>
      <w:rPr>
        <w:noProof/>
      </w:rPr>
      <w:drawing>
        <wp:anchor distT="0" distB="0" distL="114300" distR="114300" simplePos="0" relativeHeight="251656704" behindDoc="1" locked="0" layoutInCell="1" allowOverlap="1" wp14:anchorId="168E841F" wp14:editId="746F6576">
          <wp:simplePos x="0" y="0"/>
          <wp:positionH relativeFrom="column">
            <wp:posOffset>-1271</wp:posOffset>
          </wp:positionH>
          <wp:positionV relativeFrom="paragraph">
            <wp:posOffset>-685251</wp:posOffset>
          </wp:positionV>
          <wp:extent cx="1545774" cy="861282"/>
          <wp:effectExtent l="0" t="0" r="0" b="0"/>
          <wp:wrapNone/>
          <wp:docPr id="959426475" name="Picture 1" descr="Logo glas a du. 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2647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5774" cy="861282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color w:val="0E2841"/>
        <w:sz w:val="28"/>
        <w:szCs w:val="28"/>
        <w:lang w:val="cy-GB"/>
      </w:rPr>
      <w:t xml:space="preserve"> </w:t>
    </w:r>
  </w:p>
  <w:p w14:paraId="38E2D988" w14:textId="77777777" w:rsidR="008D40AB" w:rsidRDefault="00E6132D">
    <w:pPr>
      <w:pStyle w:val="Header"/>
    </w:pPr>
    <w:r>
      <w:rPr>
        <w:rFonts w:ascii="Sarabun" w:hAnsi="Sarabun" w:cs="Sarabun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9455A7" wp14:editId="05A6D631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66" b="12061"/>
              <wp:wrapNone/>
              <wp:docPr id="33917155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 w="12701">
                        <a:solidFill>
                          <a:srgbClr val="042433"/>
                        </a:solidFill>
                        <a:prstDash val="solid"/>
                        <a:miter lim="0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Rectangle 5" o:spid="_x0000_s2049" style="width:603.4pt;height:3.55pt;margin-top:9.3pt;margin-left:-46.8pt;mso-wrap-distance-bottom:0;mso-wrap-distance-left:9pt;mso-wrap-distance-right:9pt;mso-wrap-distance-top:0;mso-wrap-style:square;position:absolute;visibility:visible;v-text-anchor:top;z-index:251661312" fillcolor="#163e64" strokecolor="#04243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FD0"/>
    <w:multiLevelType w:val="hybridMultilevel"/>
    <w:tmpl w:val="542A5F0E"/>
    <w:lvl w:ilvl="0" w:tplc="E03CF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82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4F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A6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A3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49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4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2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81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1FFE"/>
    <w:multiLevelType w:val="hybridMultilevel"/>
    <w:tmpl w:val="0A9E9BC0"/>
    <w:lvl w:ilvl="0" w:tplc="AC06DD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C7019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8C03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F4A4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4EBE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AF45A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7071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4E72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20AD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C6154"/>
    <w:multiLevelType w:val="hybridMultilevel"/>
    <w:tmpl w:val="40EC321E"/>
    <w:lvl w:ilvl="0" w:tplc="661EE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C8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83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5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0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EA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42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C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C4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0883"/>
    <w:multiLevelType w:val="hybridMultilevel"/>
    <w:tmpl w:val="8ECEFAAC"/>
    <w:lvl w:ilvl="0" w:tplc="3E4E8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82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04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C8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4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63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25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E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87330">
    <w:abstractNumId w:val="0"/>
  </w:num>
  <w:num w:numId="2" w16cid:durableId="403190347">
    <w:abstractNumId w:val="2"/>
  </w:num>
  <w:num w:numId="3" w16cid:durableId="609046307">
    <w:abstractNumId w:val="3"/>
  </w:num>
  <w:num w:numId="4" w16cid:durableId="148092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91"/>
    <w:rsid w:val="00042F91"/>
    <w:rsid w:val="00075820"/>
    <w:rsid w:val="000C4F61"/>
    <w:rsid w:val="000C52CF"/>
    <w:rsid w:val="001713D5"/>
    <w:rsid w:val="001A2B83"/>
    <w:rsid w:val="003A2A72"/>
    <w:rsid w:val="003B2175"/>
    <w:rsid w:val="003E39FD"/>
    <w:rsid w:val="0043155B"/>
    <w:rsid w:val="0051323E"/>
    <w:rsid w:val="005358A9"/>
    <w:rsid w:val="005A02FE"/>
    <w:rsid w:val="005E71CE"/>
    <w:rsid w:val="005F3913"/>
    <w:rsid w:val="007D4E98"/>
    <w:rsid w:val="00880453"/>
    <w:rsid w:val="00890710"/>
    <w:rsid w:val="008D40AB"/>
    <w:rsid w:val="008E2DB0"/>
    <w:rsid w:val="0096625C"/>
    <w:rsid w:val="00B26826"/>
    <w:rsid w:val="00B40828"/>
    <w:rsid w:val="00B57FAA"/>
    <w:rsid w:val="00B60688"/>
    <w:rsid w:val="00BC066D"/>
    <w:rsid w:val="00C23E4F"/>
    <w:rsid w:val="00C440E0"/>
    <w:rsid w:val="00C9766F"/>
    <w:rsid w:val="00CE18CA"/>
    <w:rsid w:val="00D026AC"/>
    <w:rsid w:val="00D536A5"/>
    <w:rsid w:val="00E20AAB"/>
    <w:rsid w:val="00E3694E"/>
    <w:rsid w:val="00E6132D"/>
    <w:rsid w:val="00E67CD8"/>
    <w:rsid w:val="00EF74E7"/>
    <w:rsid w:val="00F1637B"/>
    <w:rsid w:val="00FA5E0F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61F2"/>
  <w15:docId w15:val="{E25BEEC4-7C34-4824-8EEB-36BC10E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ind w:left="1134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5E71CE"/>
    <w:pPr>
      <w:autoSpaceDN/>
      <w:spacing w:after="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1550-1324-40F6-B3BE-5AA31441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1012</Words>
  <Characters>6418</Characters>
  <Application>Microsoft Office Word</Application>
  <DocSecurity>0</DocSecurity>
  <Lines>229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Starling</dc:creator>
  <cp:lastModifiedBy>Rebecca Evans</cp:lastModifiedBy>
  <cp:revision>3</cp:revision>
  <dcterms:created xsi:type="dcterms:W3CDTF">2026-04-08T08:39:00Z</dcterms:created>
  <dcterms:modified xsi:type="dcterms:W3CDTF">2026-04-08T09:58:00Z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5b8a6367-6757-4338-8af8-7ddc6184e299</vt:lpwstr>
  </property>
</Properties>
</file>